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475" w:rsidRPr="00F27B2F" w:rsidRDefault="00196475" w:rsidP="00196475">
      <w:pPr>
        <w:widowControl w:val="0"/>
        <w:autoSpaceDE w:val="0"/>
        <w:autoSpaceDN w:val="0"/>
        <w:adjustRightInd w:val="0"/>
        <w:jc w:val="center"/>
        <w:rPr>
          <w:rFonts w:ascii="Arial" w:eastAsia="Calibri" w:hAnsi="Arial" w:cs="Arial"/>
          <w:lang w:eastAsia="en-US"/>
        </w:rPr>
      </w:pPr>
      <w:bookmarkStart w:id="0" w:name="_GoBack"/>
      <w:r w:rsidRPr="00F27B2F">
        <w:rPr>
          <w:rFonts w:ascii="Arial" w:eastAsia="Calibri" w:hAnsi="Arial" w:cs="Arial"/>
          <w:lang w:eastAsia="en-US"/>
        </w:rPr>
        <w:t>1. Паспорт муниципальной программы</w:t>
      </w:r>
    </w:p>
    <w:p w:rsidR="00196475" w:rsidRPr="00F27B2F" w:rsidRDefault="00196475" w:rsidP="00196475">
      <w:pPr>
        <w:widowControl w:val="0"/>
        <w:autoSpaceDE w:val="0"/>
        <w:autoSpaceDN w:val="0"/>
        <w:adjustRightInd w:val="0"/>
        <w:jc w:val="center"/>
        <w:rPr>
          <w:rFonts w:ascii="Arial" w:eastAsia="Calibri" w:hAnsi="Arial" w:cs="Arial"/>
          <w:lang w:eastAsia="en-US"/>
        </w:rPr>
      </w:pPr>
      <w:r w:rsidRPr="00F27B2F">
        <w:rPr>
          <w:rFonts w:ascii="Arial" w:eastAsia="Calibri" w:hAnsi="Arial" w:cs="Arial"/>
          <w:lang w:eastAsia="en-US"/>
        </w:rPr>
        <w:t>«Реформирование и модернизация жилищно-коммунального</w:t>
      </w:r>
    </w:p>
    <w:p w:rsidR="00196475" w:rsidRPr="00F27B2F" w:rsidRDefault="00196475" w:rsidP="00196475">
      <w:pPr>
        <w:widowControl w:val="0"/>
        <w:autoSpaceDE w:val="0"/>
        <w:autoSpaceDN w:val="0"/>
        <w:adjustRightInd w:val="0"/>
        <w:jc w:val="center"/>
        <w:rPr>
          <w:rFonts w:ascii="Arial" w:eastAsia="Calibri" w:hAnsi="Arial" w:cs="Arial"/>
          <w:lang w:eastAsia="en-US"/>
        </w:rPr>
      </w:pPr>
      <w:r w:rsidRPr="00F27B2F">
        <w:rPr>
          <w:rFonts w:ascii="Arial" w:eastAsia="Calibri" w:hAnsi="Arial" w:cs="Arial"/>
          <w:lang w:eastAsia="en-US"/>
        </w:rPr>
        <w:t>хозяйства и повышение энергетической эффективности»</w:t>
      </w:r>
    </w:p>
    <w:p w:rsidR="00196475" w:rsidRPr="00F27B2F" w:rsidRDefault="00196475" w:rsidP="00196475">
      <w:pPr>
        <w:widowControl w:val="0"/>
        <w:autoSpaceDE w:val="0"/>
        <w:autoSpaceDN w:val="0"/>
        <w:adjustRightInd w:val="0"/>
        <w:jc w:val="center"/>
        <w:rPr>
          <w:rFonts w:ascii="Arial" w:eastAsia="Calibri" w:hAnsi="Arial" w:cs="Arial"/>
          <w:lang w:eastAsia="en-US"/>
        </w:rPr>
      </w:pPr>
      <w:r w:rsidRPr="00F27B2F">
        <w:rPr>
          <w:rFonts w:ascii="Arial" w:eastAsia="Calibri" w:hAnsi="Arial" w:cs="Arial"/>
          <w:lang w:eastAsia="en-US"/>
        </w:rPr>
        <w:t>(далее – МП)</w:t>
      </w:r>
    </w:p>
    <w:p w:rsidR="00196475" w:rsidRPr="00F27B2F" w:rsidRDefault="00196475" w:rsidP="00196475">
      <w:pPr>
        <w:widowControl w:val="0"/>
        <w:autoSpaceDE w:val="0"/>
        <w:autoSpaceDN w:val="0"/>
        <w:adjustRightInd w:val="0"/>
        <w:jc w:val="center"/>
        <w:rPr>
          <w:rFonts w:ascii="Arial" w:eastAsia="Calibri" w:hAnsi="Arial" w:cs="Arial"/>
          <w:lang w:eastAsia="en-US"/>
        </w:rPr>
      </w:pPr>
    </w:p>
    <w:tbl>
      <w:tblPr>
        <w:tblW w:w="956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89"/>
        <w:gridCol w:w="7371"/>
      </w:tblGrid>
      <w:tr w:rsidR="00F27B2F" w:rsidRPr="00F27B2F" w:rsidTr="002F23D0">
        <w:tc>
          <w:tcPr>
            <w:tcW w:w="2189" w:type="dxa"/>
          </w:tcPr>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Основание для разработки МП (наименование, номер и дата правового акта, утверждающего перечень МП)</w:t>
            </w:r>
          </w:p>
        </w:tc>
        <w:tc>
          <w:tcPr>
            <w:tcW w:w="7371" w:type="dxa"/>
          </w:tcPr>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F27B2F" w:rsidRPr="00F27B2F" w:rsidTr="002F23D0">
        <w:tc>
          <w:tcPr>
            <w:tcW w:w="2189" w:type="dxa"/>
          </w:tcPr>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Заказчик МП</w:t>
            </w:r>
          </w:p>
        </w:tc>
        <w:tc>
          <w:tcPr>
            <w:tcW w:w="7371" w:type="dxa"/>
          </w:tcPr>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Администрация города Норильска</w:t>
            </w:r>
          </w:p>
        </w:tc>
      </w:tr>
      <w:tr w:rsidR="00F27B2F" w:rsidRPr="00F27B2F" w:rsidTr="002F23D0">
        <w:tc>
          <w:tcPr>
            <w:tcW w:w="2189" w:type="dxa"/>
          </w:tcPr>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Ответственный исполнитель (разработчик) МП</w:t>
            </w:r>
          </w:p>
        </w:tc>
        <w:tc>
          <w:tcPr>
            <w:tcW w:w="7371" w:type="dxa"/>
          </w:tcPr>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Управление городского хозяйства Администрации города Норильска (МКУ «УЖКХ»)</w:t>
            </w:r>
          </w:p>
        </w:tc>
      </w:tr>
      <w:tr w:rsidR="00F27B2F" w:rsidRPr="00F27B2F" w:rsidTr="002F23D0">
        <w:tc>
          <w:tcPr>
            <w:tcW w:w="2189" w:type="dxa"/>
          </w:tcPr>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Участник МП</w:t>
            </w:r>
          </w:p>
        </w:tc>
        <w:tc>
          <w:tcPr>
            <w:tcW w:w="7371" w:type="dxa"/>
          </w:tcPr>
          <w:p w:rsidR="00832A2F" w:rsidRPr="00F27B2F" w:rsidRDefault="00832A2F" w:rsidP="002F23D0">
            <w:pPr>
              <w:widowControl w:val="0"/>
              <w:autoSpaceDE w:val="0"/>
              <w:autoSpaceDN w:val="0"/>
              <w:adjustRightInd w:val="0"/>
              <w:jc w:val="both"/>
              <w:rPr>
                <w:rFonts w:ascii="Arial" w:hAnsi="Arial" w:cs="Arial"/>
                <w:sz w:val="20"/>
                <w:szCs w:val="20"/>
              </w:rPr>
            </w:pPr>
            <w:r w:rsidRPr="00F27B2F">
              <w:rPr>
                <w:rFonts w:ascii="Arial" w:hAnsi="Arial" w:cs="Arial"/>
                <w:sz w:val="20"/>
                <w:szCs w:val="20"/>
              </w:rPr>
              <w:t>Управление по спорту Администрации города Норильска, Управление общего и дошкольного образования Администрации города Норильска, Управление городского хозяйства Администрации города Норильска</w:t>
            </w:r>
          </w:p>
        </w:tc>
      </w:tr>
      <w:tr w:rsidR="00F27B2F" w:rsidRPr="00F27B2F" w:rsidTr="002F23D0">
        <w:trPr>
          <w:trHeight w:val="881"/>
        </w:trPr>
        <w:tc>
          <w:tcPr>
            <w:tcW w:w="2189" w:type="dxa"/>
          </w:tcPr>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Подпрограммы МП и отдельные мероприятия МП</w:t>
            </w:r>
          </w:p>
        </w:tc>
        <w:tc>
          <w:tcPr>
            <w:tcW w:w="7371" w:type="dxa"/>
          </w:tcPr>
          <w:p w:rsidR="00832A2F" w:rsidRPr="00F27B2F" w:rsidRDefault="00832A2F" w:rsidP="002F23D0">
            <w:pPr>
              <w:tabs>
                <w:tab w:val="left" w:pos="993"/>
              </w:tabs>
              <w:jc w:val="both"/>
              <w:rPr>
                <w:rFonts w:ascii="Arial" w:hAnsi="Arial" w:cs="Arial"/>
                <w:sz w:val="20"/>
                <w:szCs w:val="20"/>
              </w:rPr>
            </w:pPr>
            <w:r w:rsidRPr="00F27B2F">
              <w:rPr>
                <w:rFonts w:ascii="Arial" w:hAnsi="Arial" w:cs="Arial"/>
                <w:sz w:val="20"/>
                <w:szCs w:val="20"/>
              </w:rPr>
              <w:t>- подпрограмма 2 «Организация проведения ремонта многоквартирных домов»;</w:t>
            </w:r>
          </w:p>
          <w:p w:rsidR="00832A2F" w:rsidRPr="00F27B2F" w:rsidRDefault="00832A2F" w:rsidP="002F23D0">
            <w:pPr>
              <w:tabs>
                <w:tab w:val="left" w:pos="993"/>
              </w:tabs>
              <w:jc w:val="both"/>
              <w:rPr>
                <w:rFonts w:ascii="Arial" w:hAnsi="Arial" w:cs="Arial"/>
                <w:sz w:val="20"/>
                <w:szCs w:val="20"/>
              </w:rPr>
            </w:pPr>
            <w:r w:rsidRPr="00F27B2F">
              <w:rPr>
                <w:rFonts w:ascii="Arial" w:hAnsi="Arial" w:cs="Arial"/>
                <w:sz w:val="20"/>
                <w:szCs w:val="20"/>
              </w:rPr>
              <w:t>- подпрограмма 3 «Энергоэффективность и развитие энергетики»;</w:t>
            </w:r>
          </w:p>
          <w:p w:rsidR="00832A2F" w:rsidRPr="00F27B2F" w:rsidRDefault="00832A2F" w:rsidP="002F23D0">
            <w:pPr>
              <w:tabs>
                <w:tab w:val="left" w:pos="993"/>
              </w:tabs>
              <w:jc w:val="both"/>
              <w:rPr>
                <w:rFonts w:ascii="Arial" w:hAnsi="Arial" w:cs="Arial"/>
                <w:sz w:val="20"/>
                <w:szCs w:val="20"/>
              </w:rPr>
            </w:pPr>
            <w:r w:rsidRPr="00F27B2F">
              <w:rPr>
                <w:rFonts w:ascii="Arial" w:hAnsi="Arial" w:cs="Arial"/>
                <w:sz w:val="20"/>
                <w:szCs w:val="20"/>
              </w:rPr>
              <w:t>- 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832A2F" w:rsidRPr="00F27B2F" w:rsidRDefault="00832A2F" w:rsidP="002F23D0">
            <w:pPr>
              <w:tabs>
                <w:tab w:val="left" w:pos="993"/>
              </w:tabs>
              <w:jc w:val="both"/>
              <w:rPr>
                <w:rFonts w:ascii="Arial" w:hAnsi="Arial" w:cs="Arial"/>
                <w:sz w:val="20"/>
                <w:szCs w:val="20"/>
              </w:rPr>
            </w:pPr>
            <w:r w:rsidRPr="00F27B2F">
              <w:rPr>
                <w:rFonts w:ascii="Arial" w:hAnsi="Arial" w:cs="Arial"/>
                <w:sz w:val="20"/>
                <w:szCs w:val="20"/>
              </w:rPr>
              <w:t>- отдельное мероприятие 1 «Обеспечение выполнения функций органов местного самоуправления в области жилищно-коммунального хозяйства»;</w:t>
            </w:r>
          </w:p>
          <w:p w:rsidR="00832A2F" w:rsidRPr="00F27B2F" w:rsidRDefault="00832A2F" w:rsidP="002F23D0">
            <w:pPr>
              <w:tabs>
                <w:tab w:val="left" w:pos="993"/>
              </w:tabs>
              <w:jc w:val="both"/>
              <w:rPr>
                <w:rFonts w:ascii="Arial" w:hAnsi="Arial" w:cs="Arial"/>
                <w:sz w:val="20"/>
                <w:szCs w:val="20"/>
              </w:rPr>
            </w:pPr>
            <w:r w:rsidRPr="00F27B2F">
              <w:rPr>
                <w:rFonts w:ascii="Arial" w:hAnsi="Arial" w:cs="Arial"/>
                <w:sz w:val="20"/>
                <w:szCs w:val="20"/>
              </w:rPr>
              <w:t>- отдельное мероприятие 2 «Предоставление компенсации части платы граждан за коммунальные услуги»;</w:t>
            </w:r>
          </w:p>
          <w:p w:rsidR="00832A2F" w:rsidRPr="00F27B2F" w:rsidRDefault="00832A2F" w:rsidP="002F23D0">
            <w:pPr>
              <w:tabs>
                <w:tab w:val="left" w:pos="993"/>
              </w:tabs>
              <w:jc w:val="both"/>
              <w:rPr>
                <w:rFonts w:ascii="Arial" w:hAnsi="Arial" w:cs="Arial"/>
                <w:sz w:val="20"/>
                <w:szCs w:val="20"/>
              </w:rPr>
            </w:pPr>
            <w:r w:rsidRPr="00F27B2F">
              <w:rPr>
                <w:rFonts w:ascii="Arial" w:hAnsi="Arial" w:cs="Arial"/>
                <w:sz w:val="20"/>
                <w:szCs w:val="20"/>
              </w:rPr>
              <w:t>- отдельное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p w:rsidR="00832A2F" w:rsidRPr="00F27B2F" w:rsidRDefault="00832A2F" w:rsidP="002F23D0">
            <w:pPr>
              <w:tabs>
                <w:tab w:val="left" w:pos="993"/>
              </w:tabs>
              <w:jc w:val="both"/>
              <w:rPr>
                <w:rFonts w:ascii="Arial" w:hAnsi="Arial" w:cs="Arial"/>
                <w:sz w:val="20"/>
                <w:szCs w:val="20"/>
              </w:rPr>
            </w:pPr>
            <w:r w:rsidRPr="00F27B2F">
              <w:rPr>
                <w:rFonts w:ascii="Arial" w:hAnsi="Arial" w:cs="Arial"/>
                <w:sz w:val="20"/>
                <w:szCs w:val="20"/>
              </w:rPr>
              <w:t>- отдельное мероприятие 5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p w:rsidR="00832A2F" w:rsidRPr="00F27B2F" w:rsidRDefault="00832A2F" w:rsidP="002F23D0">
            <w:pPr>
              <w:tabs>
                <w:tab w:val="left" w:pos="993"/>
              </w:tabs>
              <w:jc w:val="both"/>
              <w:rPr>
                <w:rFonts w:ascii="Arial" w:hAnsi="Arial" w:cs="Arial"/>
                <w:sz w:val="20"/>
                <w:szCs w:val="20"/>
              </w:rPr>
            </w:pPr>
            <w:r w:rsidRPr="00F27B2F">
              <w:rPr>
                <w:rFonts w:ascii="Arial" w:hAnsi="Arial" w:cs="Arial"/>
                <w:sz w:val="20"/>
                <w:szCs w:val="20"/>
              </w:rPr>
              <w:t>- отдельное мероприятие 6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w:t>
            </w:r>
          </w:p>
          <w:p w:rsidR="00832A2F" w:rsidRPr="00F27B2F" w:rsidRDefault="00832A2F" w:rsidP="002F23D0">
            <w:pPr>
              <w:tabs>
                <w:tab w:val="left" w:pos="993"/>
              </w:tabs>
              <w:jc w:val="both"/>
              <w:rPr>
                <w:rFonts w:ascii="Arial" w:hAnsi="Arial" w:cs="Arial"/>
                <w:sz w:val="20"/>
                <w:szCs w:val="20"/>
              </w:rPr>
            </w:pPr>
            <w:r w:rsidRPr="00F27B2F">
              <w:rPr>
                <w:rFonts w:ascii="Arial" w:hAnsi="Arial" w:cs="Arial"/>
                <w:sz w:val="20"/>
                <w:szCs w:val="20"/>
              </w:rPr>
              <w:t>- отдельное 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p w:rsidR="00832A2F" w:rsidRPr="00F27B2F" w:rsidRDefault="00832A2F" w:rsidP="002F23D0">
            <w:pPr>
              <w:tabs>
                <w:tab w:val="left" w:pos="993"/>
              </w:tabs>
              <w:jc w:val="both"/>
              <w:rPr>
                <w:rFonts w:ascii="Arial" w:hAnsi="Arial" w:cs="Arial"/>
                <w:sz w:val="20"/>
                <w:szCs w:val="20"/>
              </w:rPr>
            </w:pPr>
            <w:r w:rsidRPr="00F27B2F">
              <w:rPr>
                <w:rFonts w:ascii="Arial" w:hAnsi="Arial" w:cs="Arial"/>
                <w:sz w:val="20"/>
                <w:szCs w:val="20"/>
              </w:rPr>
              <w:t>- отдельное мероприятие 11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tc>
      </w:tr>
      <w:tr w:rsidR="00F27B2F" w:rsidRPr="00F27B2F" w:rsidTr="002F23D0">
        <w:tc>
          <w:tcPr>
            <w:tcW w:w="2189" w:type="dxa"/>
          </w:tcPr>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Цели МП</w:t>
            </w:r>
          </w:p>
        </w:tc>
        <w:tc>
          <w:tcPr>
            <w:tcW w:w="7371" w:type="dxa"/>
          </w:tcPr>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lastRenderedPageBreak/>
              <w:t>- повышение качества и надежности предоставления жилищно-коммунальных услуг;</w:t>
            </w:r>
          </w:p>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 формирование целостности и эффективной системы управления энергосбережением и повышением энергетической эффективности;</w:t>
            </w:r>
          </w:p>
        </w:tc>
      </w:tr>
      <w:tr w:rsidR="00F27B2F" w:rsidRPr="00F27B2F" w:rsidTr="002F23D0">
        <w:tc>
          <w:tcPr>
            <w:tcW w:w="2189" w:type="dxa"/>
          </w:tcPr>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Задачи МП</w:t>
            </w:r>
          </w:p>
        </w:tc>
        <w:tc>
          <w:tcPr>
            <w:tcW w:w="7371" w:type="dxa"/>
          </w:tcPr>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 модернизация и капитальный ремонт объектов коммунальной инфраструктуры и жилищного фонда;</w:t>
            </w:r>
          </w:p>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 обеспечение надежной эксплуатации жилищного фонда;</w:t>
            </w:r>
          </w:p>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 обеспечение надежной эксплуатации объектов инженерной инфраструктуры;</w:t>
            </w:r>
          </w:p>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 стимулирование рационального потребления коммунальных услуг;</w:t>
            </w:r>
          </w:p>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 повышение энергосбережения и энергоэффективности.</w:t>
            </w:r>
          </w:p>
        </w:tc>
      </w:tr>
      <w:tr w:rsidR="00F27B2F" w:rsidRPr="00F27B2F" w:rsidTr="002F23D0">
        <w:trPr>
          <w:trHeight w:val="391"/>
        </w:trPr>
        <w:tc>
          <w:tcPr>
            <w:tcW w:w="2189" w:type="dxa"/>
          </w:tcPr>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Срок реализации МП</w:t>
            </w:r>
          </w:p>
        </w:tc>
        <w:tc>
          <w:tcPr>
            <w:tcW w:w="7371" w:type="dxa"/>
          </w:tcPr>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2017 – 2028 годы</w:t>
            </w:r>
          </w:p>
        </w:tc>
      </w:tr>
      <w:tr w:rsidR="00F27B2F" w:rsidRPr="00F27B2F" w:rsidTr="002F23D0">
        <w:trPr>
          <w:trHeight w:val="315"/>
        </w:trPr>
        <w:tc>
          <w:tcPr>
            <w:tcW w:w="2189" w:type="dxa"/>
          </w:tcPr>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Объемы и источники финансирования МП по годам реализации (тыс. руб.)</w:t>
            </w:r>
          </w:p>
        </w:tc>
        <w:tc>
          <w:tcPr>
            <w:tcW w:w="7371" w:type="dxa"/>
          </w:tcPr>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Общий объем финансирования муниципальной программы на период 2017 - 2028 годов за счет всех источников финансирования составит 23 474 175,3 тыс.руб.,</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в том числе за счет средств:</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 федерального бюджета - 592 023,2 тыс.руб., в том числе по годам:</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2021 год - 29 700,0 тыс.руб.;</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2025 год – 562 323,2 тыс.руб.;</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 краевого бюджета – 3 430 379,9 тыс.руб., в том числе по годам:</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2017 - 2024 годы – 2 827 583,7 тыс.руб.;</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2025 год – 432 638,9 тыс.руб.;</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2026 год – 56 719,1 тыс.руб.;</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2027 год – 56 719,1 тыс. руб.;</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2028 год – 56 719,1 тыс.руб.</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 бюджета муниципального образования – 17 596 040,9</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тыс.руб., в том числе по годам:</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2017 - 2024 годы – 14 751 495,4 тыс.руб.;</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2025 год – 1 515 942,6 тыс.руб.;</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2026 год – 470 270,3 тыс.руб.;</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2027 год – 429 367,8 тыс. руб.;</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2028 год – 428 964,8 тыс. руб.</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 внебюджетных источников – 1 855 731,3 тыс.руб., в том числе по годам:</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2017 - 2024 годы – 1 388 468,4 тыс.руб.;</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2025 год – 69 139,4 тыс.руб.;</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2026 год – 134 020,3 тыс.руб;</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2027 год – 132 051,6 тыс.руб.;</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2028 год – 132 051,6 тыс.руб.</w:t>
            </w:r>
          </w:p>
        </w:tc>
      </w:tr>
      <w:tr w:rsidR="00832A2F" w:rsidRPr="00F27B2F" w:rsidTr="002F23D0">
        <w:tc>
          <w:tcPr>
            <w:tcW w:w="2189" w:type="dxa"/>
          </w:tcPr>
          <w:p w:rsidR="00832A2F" w:rsidRPr="00F27B2F" w:rsidRDefault="00832A2F" w:rsidP="002F23D0">
            <w:pPr>
              <w:widowControl w:val="0"/>
              <w:autoSpaceDE w:val="0"/>
              <w:autoSpaceDN w:val="0"/>
              <w:adjustRightInd w:val="0"/>
              <w:rPr>
                <w:rFonts w:ascii="Arial" w:hAnsi="Arial" w:cs="Arial"/>
                <w:sz w:val="20"/>
                <w:szCs w:val="20"/>
              </w:rPr>
            </w:pPr>
            <w:r w:rsidRPr="00F27B2F">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371" w:type="dxa"/>
          </w:tcPr>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 снижение доли фасадов МКД, находящихся в аварийном состоянии и ухудшающих внешний облик города, до 6,3 % в 2026 году;</w:t>
            </w:r>
          </w:p>
          <w:p w:rsidR="00832A2F" w:rsidRPr="00F27B2F" w:rsidRDefault="00832A2F" w:rsidP="002F23D0">
            <w:pPr>
              <w:autoSpaceDE w:val="0"/>
              <w:adjustRightInd w:val="0"/>
              <w:rPr>
                <w:rFonts w:ascii="Arial" w:hAnsi="Arial" w:cs="Arial"/>
                <w:sz w:val="20"/>
                <w:szCs w:val="20"/>
              </w:rPr>
            </w:pPr>
            <w:r w:rsidRPr="00F27B2F">
              <w:rPr>
                <w:rFonts w:ascii="Arial" w:hAnsi="Arial" w:cs="Arial"/>
                <w:sz w:val="20"/>
                <w:szCs w:val="20"/>
              </w:rPr>
              <w:t>- выполнение ремонта квартир, пригодных для последующего заселения – 214 квартир в 2026-2028 гг.;</w:t>
            </w:r>
          </w:p>
          <w:p w:rsidR="00832A2F" w:rsidRPr="00F27B2F" w:rsidRDefault="00832A2F" w:rsidP="002F23D0">
            <w:pPr>
              <w:autoSpaceDE w:val="0"/>
              <w:adjustRightInd w:val="0"/>
              <w:jc w:val="both"/>
              <w:rPr>
                <w:rFonts w:ascii="Arial" w:hAnsi="Arial" w:cs="Arial"/>
                <w:sz w:val="20"/>
                <w:szCs w:val="20"/>
              </w:rPr>
            </w:pPr>
            <w:r w:rsidRPr="00F27B2F">
              <w:rPr>
                <w:rFonts w:ascii="Arial" w:eastAsiaTheme="minorHAnsi" w:hAnsi="Arial" w:cs="Arial"/>
                <w:sz w:val="20"/>
                <w:szCs w:val="20"/>
                <w:lang w:eastAsia="en-US"/>
              </w:rPr>
              <w:t>- осуществление сноса аварийных и ветхих строений - 1 строение в 2026 году</w:t>
            </w:r>
          </w:p>
          <w:p w:rsidR="00832A2F" w:rsidRPr="00F27B2F" w:rsidRDefault="00832A2F" w:rsidP="002F23D0">
            <w:pPr>
              <w:autoSpaceDE w:val="0"/>
              <w:adjustRightInd w:val="0"/>
              <w:rPr>
                <w:rFonts w:ascii="Arial" w:hAnsi="Arial" w:cs="Arial"/>
                <w:sz w:val="20"/>
                <w:szCs w:val="20"/>
              </w:rPr>
            </w:pPr>
          </w:p>
        </w:tc>
      </w:tr>
    </w:tbl>
    <w:p w:rsidR="00832A2F" w:rsidRPr="00F27B2F" w:rsidRDefault="00832A2F" w:rsidP="00832A2F">
      <w:pPr>
        <w:widowControl w:val="0"/>
        <w:autoSpaceDE w:val="0"/>
        <w:autoSpaceDN w:val="0"/>
        <w:adjustRightInd w:val="0"/>
        <w:jc w:val="center"/>
        <w:rPr>
          <w:rFonts w:ascii="Arial" w:hAnsi="Arial" w:cs="Arial"/>
        </w:rPr>
      </w:pPr>
    </w:p>
    <w:p w:rsidR="00832A2F" w:rsidRPr="00F27B2F" w:rsidRDefault="00832A2F" w:rsidP="00832A2F">
      <w:pPr>
        <w:widowControl w:val="0"/>
        <w:autoSpaceDE w:val="0"/>
        <w:autoSpaceDN w:val="0"/>
        <w:adjustRightInd w:val="0"/>
        <w:jc w:val="center"/>
        <w:outlineLvl w:val="1"/>
        <w:rPr>
          <w:rFonts w:ascii="Arial" w:hAnsi="Arial" w:cs="Arial"/>
        </w:rPr>
      </w:pPr>
      <w:r w:rsidRPr="00F27B2F">
        <w:rPr>
          <w:rFonts w:ascii="Arial" w:hAnsi="Arial" w:cs="Arial"/>
        </w:rPr>
        <w:t>2. ТЕКУЩЕЕ СОСТОЯНИЕ</w:t>
      </w:r>
    </w:p>
    <w:p w:rsidR="00832A2F" w:rsidRPr="00F27B2F" w:rsidRDefault="00832A2F" w:rsidP="00832A2F">
      <w:pPr>
        <w:widowControl w:val="0"/>
        <w:autoSpaceDE w:val="0"/>
        <w:autoSpaceDN w:val="0"/>
        <w:adjustRightInd w:val="0"/>
        <w:jc w:val="center"/>
        <w:outlineLvl w:val="1"/>
        <w:rPr>
          <w:rFonts w:ascii="Arial" w:hAnsi="Arial" w:cs="Arial"/>
        </w:rPr>
      </w:pP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Жилищно-коммунальное хозяйство является базовой отраслью экономики муниципального образования город Норильск, обеспечивающей население жизненно важными услугами: отоплением, горячим и холодным водоснабжением, водоотведением, электроснабжением.</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Основными показателями, характеризующими отрасль жилищно-</w:t>
      </w:r>
      <w:r w:rsidRPr="00F27B2F">
        <w:rPr>
          <w:rFonts w:ascii="Arial" w:hAnsi="Arial" w:cs="Arial"/>
        </w:rPr>
        <w:lastRenderedPageBreak/>
        <w:t>коммунального хозяйства муниципального образования город Норильск, являются:</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высокий уровень износа основных фондов;</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высокие потери энергоресурсов на всех стадиях от производства до потребления;</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высокая себестоимость производства коммунальных услуг из-за сверхнормативного потребления энергоресурсов, наличие нерационально функционирующих затратных технологических схем.</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Площадь жилищного фонда (жилые и нежилые помещения в многоквартирных домах) муниципального образования город Норильск составляет 4 548,5 тыс. кв. м, это 856 многоквартирных домов, из которых:</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- 476 многоквартирных домов улучшенной планировки;</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- 349 многоквартирных домов типа «сталинка», «хрущевка», «индивидуальная планировка»;</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- 20 многоквартирных домов гостиничного типа;</w:t>
      </w:r>
    </w:p>
    <w:p w:rsidR="00832A2F" w:rsidRPr="00F27B2F" w:rsidRDefault="00832A2F" w:rsidP="00832A2F">
      <w:pPr>
        <w:ind w:firstLine="709"/>
        <w:jc w:val="both"/>
        <w:rPr>
          <w:rFonts w:ascii="Arial" w:hAnsi="Arial" w:cs="Arial"/>
        </w:rPr>
      </w:pPr>
      <w:r w:rsidRPr="00F27B2F">
        <w:rPr>
          <w:rFonts w:ascii="Arial" w:hAnsi="Arial" w:cs="Arial"/>
        </w:rPr>
        <w:t>- 5 многоквартирных домов «коридорного типа»;</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- 6 кирпичных многоквартирных домов в п. Снежногорск.</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Более 20,3 км (30% от общей протяженности) магистральных коллекторов со степенью износа 100% имеют ветхое или аварийное состояние, т. 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нарушения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на территории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эксплуатация инженерной инфраструктуры и объектов жилищного фонда в суровых климатических условиях;</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деградация мерзлотных пород, несовершенство существующих методов инженерной подготовки территорий перед застройкой;</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принос тепла в грунты при фундаментостроении, многочисленные нарушения в эксплуатации подполий и других охлаждающих устройств;</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lastRenderedPageBreak/>
        <w:t>- механизированное перераспределение снежного покрова;</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применение при массовом строительстве 70 - 80-х годов стеновых панелей и блоков из газозолобетона, обладающих низкими свойствами и прочностью, имеющие максимальный срок эксплуатации 25 - 30 лет;</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строительство новых многоквартирных домов практически не ведется;</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наличие на территории аварийного жилищного фонда.</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Для решения проблем, связанных с состоянием объектов коммунальной инфраструктуры и жилищного фонда, необходимо:</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проведение капитального ремонта трубопроводов с применением современных материалов, имеющих более продолжительные сроки службы;</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увеличение объемов работ по сохранению несущей способности оснований и фундаментов зданий;</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проведение комплексного капитального ремонта объектов жилищного фонда;</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Принятие МП обусловлено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повышения надежности предоставления коммунальных услуг потребителям требуемого объема и качества.</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Ожидаемый экономический эффект от реализации мероприятий МП:</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обеспечение безаварийного функционирования жилых домов и объектов коммунальной инфраструктуры теплоснабжения, водоснабжения и водоотведения;</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стабилизация мерзлотной обстановки в основаниях многоквартирных домов и подземных инженерных сооружений (коллекторов);</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сохранение эстетического облика города;</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создание безопасных и комфортных условий проживания.</w:t>
      </w:r>
    </w:p>
    <w:p w:rsidR="00832A2F" w:rsidRPr="00F27B2F" w:rsidRDefault="00832A2F" w:rsidP="00832A2F">
      <w:pPr>
        <w:widowControl w:val="0"/>
        <w:autoSpaceDE w:val="0"/>
        <w:autoSpaceDN w:val="0"/>
        <w:adjustRightInd w:val="0"/>
        <w:spacing w:before="240" w:after="240"/>
        <w:jc w:val="center"/>
        <w:outlineLvl w:val="1"/>
        <w:rPr>
          <w:rFonts w:ascii="Arial" w:hAnsi="Arial" w:cs="Arial"/>
        </w:rPr>
      </w:pPr>
      <w:r w:rsidRPr="00F27B2F">
        <w:rPr>
          <w:rFonts w:ascii="Arial" w:hAnsi="Arial" w:cs="Arial"/>
        </w:rPr>
        <w:t>3. ЦЕЛИ, ЗАДАЧИ И ПОДПРОГРАММЫ МП</w:t>
      </w:r>
    </w:p>
    <w:p w:rsidR="00832A2F" w:rsidRPr="00F27B2F" w:rsidRDefault="00832A2F" w:rsidP="00832A2F">
      <w:pPr>
        <w:widowControl w:val="0"/>
        <w:autoSpaceDE w:val="0"/>
        <w:autoSpaceDN w:val="0"/>
        <w:adjustRightInd w:val="0"/>
        <w:ind w:right="-1" w:firstLine="709"/>
        <w:jc w:val="both"/>
        <w:rPr>
          <w:rFonts w:ascii="Arial" w:hAnsi="Arial" w:cs="Arial"/>
        </w:rPr>
      </w:pPr>
      <w:r w:rsidRPr="00F27B2F">
        <w:rPr>
          <w:rFonts w:ascii="Arial" w:hAnsi="Arial" w:cs="Arial"/>
        </w:rPr>
        <w:t>Целями МП являются:</w:t>
      </w:r>
    </w:p>
    <w:p w:rsidR="00832A2F" w:rsidRPr="00F27B2F" w:rsidRDefault="00832A2F" w:rsidP="00832A2F">
      <w:pPr>
        <w:widowControl w:val="0"/>
        <w:autoSpaceDE w:val="0"/>
        <w:autoSpaceDN w:val="0"/>
        <w:adjustRightInd w:val="0"/>
        <w:ind w:right="-1" w:firstLine="709"/>
        <w:jc w:val="both"/>
        <w:rPr>
          <w:rFonts w:ascii="Arial" w:hAnsi="Arial" w:cs="Arial"/>
        </w:rPr>
      </w:pPr>
      <w:r w:rsidRPr="00F27B2F">
        <w:rPr>
          <w:rFonts w:ascii="Arial" w:hAnsi="Arial" w:cs="Arial"/>
        </w:rPr>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832A2F" w:rsidRPr="00F27B2F" w:rsidRDefault="00832A2F" w:rsidP="00832A2F">
      <w:pPr>
        <w:widowControl w:val="0"/>
        <w:autoSpaceDE w:val="0"/>
        <w:autoSpaceDN w:val="0"/>
        <w:adjustRightInd w:val="0"/>
        <w:ind w:right="-1" w:firstLine="709"/>
        <w:jc w:val="both"/>
        <w:rPr>
          <w:rFonts w:ascii="Arial" w:hAnsi="Arial" w:cs="Arial"/>
        </w:rPr>
      </w:pPr>
      <w:r w:rsidRPr="00F27B2F">
        <w:rPr>
          <w:rFonts w:ascii="Arial" w:hAnsi="Arial" w:cs="Arial"/>
        </w:rPr>
        <w:t>- повышение качества и надежности предоставления жилищно-коммунальных услуг;</w:t>
      </w:r>
    </w:p>
    <w:p w:rsidR="00832A2F" w:rsidRPr="00F27B2F" w:rsidRDefault="00832A2F" w:rsidP="00832A2F">
      <w:pPr>
        <w:widowControl w:val="0"/>
        <w:autoSpaceDE w:val="0"/>
        <w:autoSpaceDN w:val="0"/>
        <w:adjustRightInd w:val="0"/>
        <w:ind w:right="-1" w:firstLine="709"/>
        <w:jc w:val="both"/>
        <w:rPr>
          <w:rFonts w:ascii="Arial" w:hAnsi="Arial" w:cs="Arial"/>
        </w:rPr>
      </w:pPr>
      <w:r w:rsidRPr="00F27B2F">
        <w:rPr>
          <w:rFonts w:ascii="Arial" w:hAnsi="Arial" w:cs="Arial"/>
        </w:rPr>
        <w:t>- формирование целостности и эффективной системы управления энергосбережением и повышением энергетической эффективности.</w:t>
      </w:r>
    </w:p>
    <w:p w:rsidR="00832A2F" w:rsidRPr="00F27B2F" w:rsidRDefault="00832A2F" w:rsidP="00832A2F">
      <w:pPr>
        <w:widowControl w:val="0"/>
        <w:autoSpaceDE w:val="0"/>
        <w:autoSpaceDN w:val="0"/>
        <w:adjustRightInd w:val="0"/>
        <w:ind w:right="-1" w:firstLine="709"/>
        <w:jc w:val="both"/>
        <w:rPr>
          <w:rFonts w:ascii="Arial" w:hAnsi="Arial" w:cs="Arial"/>
        </w:rPr>
      </w:pPr>
      <w:r w:rsidRPr="00F27B2F">
        <w:rPr>
          <w:rFonts w:ascii="Arial" w:hAnsi="Arial" w:cs="Arial"/>
        </w:rPr>
        <w:t>Достижение поставленных целей решается через следующие ключевые задачи:</w:t>
      </w:r>
    </w:p>
    <w:p w:rsidR="00832A2F" w:rsidRPr="00F27B2F" w:rsidRDefault="00832A2F" w:rsidP="00832A2F">
      <w:pPr>
        <w:widowControl w:val="0"/>
        <w:autoSpaceDE w:val="0"/>
        <w:autoSpaceDN w:val="0"/>
        <w:adjustRightInd w:val="0"/>
        <w:ind w:right="-1" w:firstLine="709"/>
        <w:jc w:val="both"/>
        <w:rPr>
          <w:rFonts w:ascii="Arial" w:hAnsi="Arial" w:cs="Arial"/>
        </w:rPr>
      </w:pPr>
      <w:r w:rsidRPr="00F27B2F">
        <w:rPr>
          <w:rFonts w:ascii="Arial" w:hAnsi="Arial" w:cs="Arial"/>
        </w:rPr>
        <w:t>1. Модернизация и капитальный ремонт объектов коммунальной инфраструктуры и жилищного фонда - через реализацию мероприятий подпрограммы 2 «Организация проведения ремонта многоквартирных домов» (приложение № 4 к настоящей МП),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(приложение № 6 к настоящей МП);</w:t>
      </w:r>
    </w:p>
    <w:p w:rsidR="00832A2F" w:rsidRPr="00F27B2F" w:rsidRDefault="00832A2F" w:rsidP="00832A2F">
      <w:pPr>
        <w:widowControl w:val="0"/>
        <w:autoSpaceDE w:val="0"/>
        <w:autoSpaceDN w:val="0"/>
        <w:adjustRightInd w:val="0"/>
        <w:ind w:right="-1" w:firstLine="709"/>
        <w:jc w:val="both"/>
        <w:rPr>
          <w:rFonts w:ascii="Arial" w:hAnsi="Arial" w:cs="Arial"/>
        </w:rPr>
      </w:pPr>
      <w:r w:rsidRPr="00F27B2F">
        <w:rPr>
          <w:rFonts w:ascii="Arial" w:hAnsi="Arial" w:cs="Arial"/>
        </w:rPr>
        <w:t>2. Обеспечение надежной эксплуатации жилищного фонда - через реализацию мероприятий подпрограммы 2 «Организация проведения ремонта многоквартирных домов»,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832A2F" w:rsidRPr="00F27B2F" w:rsidRDefault="00832A2F" w:rsidP="00832A2F">
      <w:pPr>
        <w:widowControl w:val="0"/>
        <w:autoSpaceDE w:val="0"/>
        <w:autoSpaceDN w:val="0"/>
        <w:adjustRightInd w:val="0"/>
        <w:ind w:right="-1" w:firstLine="709"/>
        <w:jc w:val="both"/>
        <w:rPr>
          <w:rFonts w:ascii="Arial" w:hAnsi="Arial" w:cs="Arial"/>
        </w:rPr>
      </w:pPr>
      <w:r w:rsidRPr="00F27B2F">
        <w:rPr>
          <w:rFonts w:ascii="Arial" w:hAnsi="Arial" w:cs="Arial"/>
        </w:rPr>
        <w:t>3. Обеспечение надежной эксплуатации объектов инженерной инфраструктуры - через реализацию мероприятий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832A2F" w:rsidRPr="00F27B2F" w:rsidRDefault="00832A2F" w:rsidP="00832A2F">
      <w:pPr>
        <w:widowControl w:val="0"/>
        <w:autoSpaceDE w:val="0"/>
        <w:autoSpaceDN w:val="0"/>
        <w:adjustRightInd w:val="0"/>
        <w:ind w:right="-1" w:firstLine="709"/>
        <w:jc w:val="both"/>
        <w:rPr>
          <w:rFonts w:ascii="Arial" w:hAnsi="Arial" w:cs="Arial"/>
        </w:rPr>
      </w:pPr>
      <w:r w:rsidRPr="00F27B2F">
        <w:rPr>
          <w:rFonts w:ascii="Arial" w:hAnsi="Arial" w:cs="Arial"/>
        </w:rPr>
        <w:t>4. Стимулирование рационального потребления коммунальных услуг - через реализацию мероприятий подпрограммы 3 «Энергоэффективность и развитие энергетики» (приложение № 5 к настоящей МП);</w:t>
      </w:r>
    </w:p>
    <w:p w:rsidR="00832A2F" w:rsidRPr="00F27B2F" w:rsidRDefault="00832A2F" w:rsidP="00832A2F">
      <w:pPr>
        <w:widowControl w:val="0"/>
        <w:autoSpaceDE w:val="0"/>
        <w:autoSpaceDN w:val="0"/>
        <w:adjustRightInd w:val="0"/>
        <w:ind w:right="-1" w:firstLine="709"/>
        <w:jc w:val="both"/>
        <w:rPr>
          <w:rFonts w:ascii="Arial" w:hAnsi="Arial" w:cs="Arial"/>
        </w:rPr>
      </w:pPr>
      <w:r w:rsidRPr="00F27B2F">
        <w:rPr>
          <w:rFonts w:ascii="Arial" w:hAnsi="Arial" w:cs="Arial"/>
        </w:rPr>
        <w:t>5. Повышение энергосбережения и энергоэффективности - через реализацию мероприятий подпрограммы 3 «Энергоэффективность и развитие энергетики»;</w:t>
      </w:r>
    </w:p>
    <w:p w:rsidR="00832A2F" w:rsidRPr="00F27B2F" w:rsidRDefault="00832A2F" w:rsidP="00832A2F">
      <w:pPr>
        <w:widowControl w:val="0"/>
        <w:autoSpaceDE w:val="0"/>
        <w:autoSpaceDN w:val="0"/>
        <w:adjustRightInd w:val="0"/>
        <w:ind w:right="-1" w:firstLine="709"/>
        <w:jc w:val="both"/>
        <w:rPr>
          <w:rFonts w:ascii="Arial" w:hAnsi="Arial" w:cs="Arial"/>
        </w:rPr>
      </w:pPr>
      <w:r w:rsidRPr="00F27B2F">
        <w:rPr>
          <w:rFonts w:ascii="Arial" w:hAnsi="Arial" w:cs="Arial"/>
        </w:rPr>
        <w:t>6. Кроме подпрограмм решение задач обеспечивается через реализацию отдельных мероприятий:</w:t>
      </w:r>
    </w:p>
    <w:p w:rsidR="00832A2F" w:rsidRPr="00F27B2F" w:rsidRDefault="00832A2F" w:rsidP="00832A2F">
      <w:pPr>
        <w:widowControl w:val="0"/>
        <w:autoSpaceDE w:val="0"/>
        <w:autoSpaceDN w:val="0"/>
        <w:adjustRightInd w:val="0"/>
        <w:ind w:right="-1" w:firstLine="709"/>
        <w:jc w:val="both"/>
        <w:rPr>
          <w:rFonts w:ascii="Arial" w:hAnsi="Arial" w:cs="Arial"/>
        </w:rPr>
      </w:pPr>
      <w:r w:rsidRPr="00F27B2F">
        <w:rPr>
          <w:rFonts w:ascii="Arial" w:hAnsi="Arial" w:cs="Arial"/>
        </w:rPr>
        <w:t>- мероприятие 1 «Обеспечение выполнения функций органов местного самоуправления в области жилищно-коммунального хозяйства»;</w:t>
      </w:r>
    </w:p>
    <w:p w:rsidR="00832A2F" w:rsidRPr="00F27B2F" w:rsidRDefault="00832A2F" w:rsidP="00832A2F">
      <w:pPr>
        <w:widowControl w:val="0"/>
        <w:autoSpaceDE w:val="0"/>
        <w:autoSpaceDN w:val="0"/>
        <w:adjustRightInd w:val="0"/>
        <w:ind w:right="-1" w:firstLine="709"/>
        <w:jc w:val="both"/>
        <w:rPr>
          <w:rFonts w:ascii="Arial" w:hAnsi="Arial" w:cs="Arial"/>
        </w:rPr>
      </w:pPr>
      <w:r w:rsidRPr="00F27B2F">
        <w:rPr>
          <w:rFonts w:ascii="Arial" w:hAnsi="Arial" w:cs="Arial"/>
        </w:rPr>
        <w:t>- мероприятие 2 «Предоставление компенсации части платы граждан за коммунальные услуги»;</w:t>
      </w:r>
    </w:p>
    <w:p w:rsidR="00832A2F" w:rsidRPr="00F27B2F" w:rsidRDefault="00832A2F" w:rsidP="00832A2F">
      <w:pPr>
        <w:widowControl w:val="0"/>
        <w:autoSpaceDE w:val="0"/>
        <w:autoSpaceDN w:val="0"/>
        <w:adjustRightInd w:val="0"/>
        <w:ind w:right="-1" w:firstLine="708"/>
        <w:jc w:val="both"/>
        <w:rPr>
          <w:rFonts w:ascii="Arial" w:hAnsi="Arial" w:cs="Arial"/>
        </w:rPr>
      </w:pPr>
      <w:r w:rsidRPr="00F27B2F">
        <w:rPr>
          <w:rFonts w:ascii="Arial" w:hAnsi="Arial" w:cs="Arial"/>
        </w:rPr>
        <w:t>-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p w:rsidR="00832A2F" w:rsidRPr="00F27B2F" w:rsidRDefault="00832A2F" w:rsidP="00832A2F">
      <w:pPr>
        <w:widowControl w:val="0"/>
        <w:autoSpaceDE w:val="0"/>
        <w:autoSpaceDN w:val="0"/>
        <w:adjustRightInd w:val="0"/>
        <w:ind w:right="-1" w:firstLine="709"/>
        <w:jc w:val="both"/>
        <w:rPr>
          <w:rFonts w:ascii="Arial" w:hAnsi="Arial" w:cs="Arial"/>
        </w:rPr>
      </w:pPr>
      <w:r w:rsidRPr="00F27B2F">
        <w:rPr>
          <w:rFonts w:ascii="Arial" w:hAnsi="Arial" w:cs="Arial"/>
        </w:rPr>
        <w:t>- мероприятие 5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p w:rsidR="00832A2F" w:rsidRPr="00F27B2F" w:rsidRDefault="00832A2F" w:rsidP="00832A2F">
      <w:pPr>
        <w:widowControl w:val="0"/>
        <w:autoSpaceDE w:val="0"/>
        <w:autoSpaceDN w:val="0"/>
        <w:adjustRightInd w:val="0"/>
        <w:ind w:right="-1" w:firstLine="709"/>
        <w:jc w:val="both"/>
        <w:rPr>
          <w:rFonts w:ascii="Arial" w:hAnsi="Arial" w:cs="Arial"/>
        </w:rPr>
      </w:pPr>
      <w:r w:rsidRPr="00F27B2F">
        <w:rPr>
          <w:rFonts w:ascii="Arial" w:hAnsi="Arial" w:cs="Arial"/>
        </w:rPr>
        <w:t>- мероприятие 6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 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 xml:space="preserve">- </w:t>
      </w:r>
      <w:r w:rsidRPr="00F27B2F">
        <w:rPr>
          <w:rFonts w:ascii="Arial" w:eastAsiaTheme="minorHAnsi" w:hAnsi="Arial" w:cs="Arial"/>
          <w:lang w:eastAsia="en-US"/>
        </w:rPr>
        <w:t>мероприятие 11 «</w:t>
      </w:r>
      <w:r w:rsidRPr="00F27B2F">
        <w:rPr>
          <w:rFonts w:ascii="Arial" w:hAnsi="Arial" w:cs="Arial"/>
        </w:rPr>
        <w:t>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p w:rsidR="00832A2F" w:rsidRPr="00F27B2F" w:rsidRDefault="00832A2F" w:rsidP="00832A2F">
      <w:pPr>
        <w:widowControl w:val="0"/>
        <w:autoSpaceDE w:val="0"/>
        <w:autoSpaceDN w:val="0"/>
        <w:adjustRightInd w:val="0"/>
        <w:jc w:val="both"/>
        <w:rPr>
          <w:rFonts w:ascii="Arial" w:hAnsi="Arial" w:cs="Arial"/>
        </w:rPr>
      </w:pPr>
    </w:p>
    <w:p w:rsidR="00832A2F" w:rsidRPr="00F27B2F" w:rsidRDefault="00832A2F" w:rsidP="00832A2F">
      <w:pPr>
        <w:widowControl w:val="0"/>
        <w:autoSpaceDE w:val="0"/>
        <w:autoSpaceDN w:val="0"/>
        <w:adjustRightInd w:val="0"/>
        <w:jc w:val="center"/>
        <w:outlineLvl w:val="1"/>
        <w:rPr>
          <w:rFonts w:ascii="Arial" w:hAnsi="Arial" w:cs="Arial"/>
        </w:rPr>
      </w:pPr>
      <w:r w:rsidRPr="00F27B2F">
        <w:rPr>
          <w:rFonts w:ascii="Arial" w:hAnsi="Arial" w:cs="Arial"/>
        </w:rPr>
        <w:t>4. МЕХАНИЗМ РЕАЛИЗАЦИИ МП</w:t>
      </w:r>
    </w:p>
    <w:p w:rsidR="00832A2F" w:rsidRPr="00F27B2F" w:rsidRDefault="00832A2F" w:rsidP="00832A2F">
      <w:pPr>
        <w:widowControl w:val="0"/>
        <w:autoSpaceDE w:val="0"/>
        <w:autoSpaceDN w:val="0"/>
        <w:adjustRightInd w:val="0"/>
        <w:jc w:val="both"/>
        <w:rPr>
          <w:rFonts w:ascii="Arial" w:hAnsi="Arial" w:cs="Arial"/>
        </w:rPr>
      </w:pP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4.1. Нормативные правовые акты органов местного самоуправления муниципального образования город Норильск, регламентирующие реализацию МП:</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постановление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затрат по проведению капитального ремонта многоквартирных домов жилищного фонда муниципального образования город Норильск»;</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постановление Администрации города Норильска от 03.07.2015 № 342 «Об осуществлении Администрацией города Норильска отдельных государственных полномочий»;</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постановление Администрации города Норильска от 04.09.2015 № 465 «О реализации отдельных мер по обеспечению ограничения платы граждан за коммунальные услуги»;</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 xml:space="preserve">- 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 постановление Администрации города Норильска от 20.05.2025 № 230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4.2. Перечень планируемых к принятию нормативных правовых актов Администрации города Норильска изложен в приложении № 1 к настоящей МП.</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4.3. Реализация отдельных мероприятий МП:</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Мероприятие 1 «Обеспечение выполнения функций органов местного самоуправления в области жилищно-коммунального хозяйства» (главный распорядитель средств бюджета муниципального образования город Норильск -Управление городского хозяйства Администрации города Норильска (МКУ «УЖКХ»)).</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Основными задачами МКУ «УЖКХ» являются:</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 выполнение работ и исполнение функций для обеспечения реализации на территории муниципального образования город Норильск полномочий органов местного самоуправления по созданию условий для управления жилищным фондом муниципального образования город Норильск, содержанию и эксплуатации муниципального жилищного фонда, объектов инженерной, коммунальной инфраструктуры и элементов благоустройства, являющихся собственностью муниципального образования город Норильск;</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 организация оперативного контроля за эксплуатацией, содержанием и техническим обслуживанием объектов жилищного фонда, объектов жилищно-коммунального хозяйства, объектов благоустройства, объектов муниципальной собственности коммунального и социально-культурного назначения, объектов инженерной коммуникационной инфраструктуры, объектов улично-дорожной сети муниципального образования город Норильск;</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 капитальным или текущим ремонтом объектов жилищно-коммунального хозяйства муниципальной собственности;</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 разработка и подготовка технических заданий на проектирование, выполнение проектно-изыскательских работ, капитальный и текущий ремонты объектов жилищно-коммунального хозяйства муниципальной собственности;</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 осуществление контроля в процессе капитального и текущего ремонтов объектов жилищно-коммунального хозяйства в целях проверки соответствия выполняемых работ проектной документации, требованиям технических регламентов, результатам инженерных изысканий.</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В своей деятельности МКУ «УЖКХ» руководствуется:</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 Конституцией Российской Федерации и законодательством Российской Федерации;</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 Жилищным кодексом Российской Федерации;</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 муниципальными правовыми актами органов местного самоуправления муниципального образования город Норильск;</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 Уставом МКУ «УЖКХ».</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Мероприятие включает в себя финансовое обеспечение деятельности МКУ «УЖКХ» в целях выполнения им функций заказчика при осуществлении капитального или текущего ремонтов объектов жилищно-коммунального хозяйства муниципальной собственности.</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Мероприятие 2 «Предоставление компенсации части платы граждан за коммунальные услуги» (главный распорядитель средств бюджета муниципального образования город Норильск - Управление городского хозяйства Администрации города).</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Законом Красноярского края от 01.12.2014 № 7-2835 «Об отдельных мерах по обеспечению ограничения платы граждан за коммунальные услуги» предусмотрена компенсация части совокупных расходов граждан при предоставлении коммунальных услуг с учетом предельных (максимальных) индексов изменения размера вносимой платы граждан за коммунальные услуги в муниципальных образованиях, утверждаемых Губернатором Красноярского края, в соответствии со ст. 157.1 Жилищного кодекса Российской Федерации.</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Оказание временных мер поддержки населения в целях обеспечения доступности коммунальных услуг осуществляется органами местного самоуправления в соответствии с Законом Красноярского края от 01.12.2014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Постановлением Администрации города Норильска от 03.07.2015 № 342 на Администрацию города Норильска (Управление городского хозяйства Администрации города Норильска) возложено осуществление следующих государственных полномочий:</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прием документов для предоставления исполнителям коммунальных услуг компенсации части платы граждан за коммунальные услуги, проверка достоверности сведений, указанных в них;</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расчет размера компенсации части платы граждан за коммунальные услуги исполнителям коммунальных услуг;</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принятие решений о предоставлении субсидий на компенсацию части платы граждан за коммунальные услуги исполнителям коммунальных услуг и решений об отказе в их предоставлении;</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перечисление субсидий исполнителям коммунальных услуг на компенсацию части платы граждан за коммунальные услуги;</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контроль за соблюдением условий, установленных при предоставлении субсидий на компенсацию части платы граждан за коммунальные услуги, принятие мер по возврату субсидий в случае нарушения таких условий.</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Постановлением Администрации города Норильска от 04.09.2015 № 465 утвержден Порядок предоставления компенсации части платы граждан за коммунальные услуги, контроля за соблюдением условий предоставления компенсации части платы граждан за коммунальные услуги, а также возврата субсидий в случае нарушения условий их предоставления (далее - Порядок).</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Компенсация части расходов граждан муниципального образования город Норильск предоставляется всем исполнителям коммунальных услуг, подавшим заявление с приложением документов, указанных в Порядке.</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Расходы исполнителей коммунальных услуг на коммунальные услуги превышают доходы, поступающие от граждан муниципального образования город Норильск за коммунальные услуги, поскольку граждане оплачивают услуги в пределах индекса изменения размера вносимой гражданами платы за коммунальные услуги, утвержденного Указом Губернатора Красноярского края от 13.12.2024 № 384-уг, определяемого с 01.01.2025 по 31.12.2028 год по отношению к размеру платы за коммунальные услуги, рассчитанной исходя из тарифов и нормативов, действующих по состоянию на декабрь 2024 года.</w:t>
      </w:r>
    </w:p>
    <w:p w:rsidR="00832A2F" w:rsidRPr="00F27B2F" w:rsidRDefault="00832A2F" w:rsidP="00832A2F">
      <w:pPr>
        <w:autoSpaceDE w:val="0"/>
        <w:autoSpaceDN w:val="0"/>
        <w:adjustRightInd w:val="0"/>
        <w:ind w:firstLine="709"/>
        <w:jc w:val="both"/>
        <w:rPr>
          <w:rFonts w:ascii="Arial" w:hAnsi="Arial" w:cs="Arial"/>
        </w:rPr>
      </w:pPr>
      <w:r w:rsidRPr="00F27B2F">
        <w:rPr>
          <w:rFonts w:ascii="Arial" w:hAnsi="Arial" w:cs="Arial"/>
        </w:rPr>
        <w:t>Предельные (максимальные) индексы изменения размера вносимой гражданами платы за коммунальные услуги в муниципальных образованиях Красноярского края (за исключением городских округов, отнесенных к ценовым зонам теплоснабжения) не превышают индекс изменения размера вносимой гражданами платы за коммунальные услуги в среднем по Красноярскому краю, утвержденный Распоряжением Правительства Российской Федерации от 10.11.2023 № 3147-р.</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На 2021 - 2028 годы долгосрочного периода предельные (максимальные) индексы изменения размера вносимой гражданами платы за коммунальные услуги в муниципальных образованиях Красноярского края определяются по формуле:</w:t>
      </w:r>
    </w:p>
    <w:p w:rsidR="00832A2F" w:rsidRPr="00F27B2F" w:rsidRDefault="00832A2F" w:rsidP="00832A2F">
      <w:pPr>
        <w:widowControl w:val="0"/>
        <w:autoSpaceDE w:val="0"/>
        <w:autoSpaceDN w:val="0"/>
        <w:adjustRightInd w:val="0"/>
        <w:ind w:firstLine="709"/>
        <w:jc w:val="center"/>
        <w:rPr>
          <w:rFonts w:ascii="Arial" w:hAnsi="Arial" w:cs="Arial"/>
        </w:rPr>
      </w:pPr>
      <w:r w:rsidRPr="00F27B2F">
        <w:rPr>
          <w:rFonts w:ascii="Arial" w:hAnsi="Arial" w:cs="Arial"/>
          <w:noProof/>
          <w:position w:val="-28"/>
        </w:rPr>
        <w:drawing>
          <wp:inline distT="0" distB="0" distL="0" distR="0" wp14:anchorId="650F1C5F" wp14:editId="0FC06246">
            <wp:extent cx="3362325" cy="495300"/>
            <wp:effectExtent l="0" t="0" r="9525" b="0"/>
            <wp:docPr id="2" name="Рисунок 2" descr="base_23675_185260_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base_23675_185260_1"/>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62325" cy="495300"/>
                    </a:xfrm>
                    <a:prstGeom prst="rect">
                      <a:avLst/>
                    </a:prstGeom>
                    <a:noFill/>
                    <a:ln>
                      <a:noFill/>
                    </a:ln>
                  </pic:spPr>
                </pic:pic>
              </a:graphicData>
            </a:graphic>
          </wp:inline>
        </w:drawing>
      </w:r>
    </w:p>
    <w:p w:rsidR="00832A2F" w:rsidRPr="00F27B2F" w:rsidRDefault="00832A2F" w:rsidP="00832A2F">
      <w:pPr>
        <w:widowControl w:val="0"/>
        <w:autoSpaceDE w:val="0"/>
        <w:autoSpaceDN w:val="0"/>
        <w:adjustRightInd w:val="0"/>
        <w:ind w:firstLine="709"/>
        <w:jc w:val="both"/>
        <w:rPr>
          <w:rFonts w:ascii="Arial" w:hAnsi="Arial" w:cs="Arial"/>
        </w:rPr>
      </w:pP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ИКУ</w:t>
      </w:r>
      <w:r w:rsidRPr="00F27B2F">
        <w:rPr>
          <w:rFonts w:ascii="Arial" w:hAnsi="Arial" w:cs="Arial"/>
          <w:vertAlign w:val="superscript"/>
        </w:rPr>
        <w:t>МО</w:t>
      </w:r>
      <w:r w:rsidRPr="00F27B2F">
        <w:rPr>
          <w:rFonts w:ascii="Arial" w:hAnsi="Arial" w:cs="Arial"/>
          <w:vertAlign w:val="subscript"/>
        </w:rPr>
        <w:t>МАКС</w:t>
      </w:r>
      <w:r w:rsidRPr="00F27B2F">
        <w:rPr>
          <w:rFonts w:ascii="Arial" w:hAnsi="Arial" w:cs="Arial"/>
        </w:rPr>
        <w:t xml:space="preserve"> - предельные (максимальные) индексы изменения размера вносимой гражданами платы за коммунальные услуги в муниципальных образованиях Красноярского края;</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maxКУ</w:t>
      </w:r>
      <w:r w:rsidRPr="00F27B2F">
        <w:rPr>
          <w:rFonts w:ascii="Arial" w:hAnsi="Arial" w:cs="Arial"/>
          <w:vertAlign w:val="superscript"/>
        </w:rPr>
        <w:t>МО</w:t>
      </w:r>
      <w:r w:rsidRPr="00F27B2F">
        <w:rPr>
          <w:rFonts w:ascii="Arial" w:hAnsi="Arial" w:cs="Arial"/>
          <w:vertAlign w:val="subscript"/>
        </w:rPr>
        <w:t>perj</w:t>
      </w:r>
      <w:r w:rsidRPr="00F27B2F">
        <w:rPr>
          <w:rFonts w:ascii="Arial" w:hAnsi="Arial" w:cs="Arial"/>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на j-й месяц года долгосрочного периода, в котором размер вносимой гражданином платы за коммунальные услуги по Красноярскому краю максимален (рублей);</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КУ</w:t>
      </w:r>
      <w:r w:rsidRPr="00F27B2F">
        <w:rPr>
          <w:rFonts w:ascii="Arial" w:hAnsi="Arial" w:cs="Arial"/>
          <w:vertAlign w:val="superscript"/>
        </w:rPr>
        <w:t>МО</w:t>
      </w:r>
      <w:r w:rsidRPr="00F27B2F">
        <w:rPr>
          <w:rFonts w:ascii="Arial" w:hAnsi="Arial" w:cs="Arial"/>
          <w:vertAlign w:val="subscript"/>
        </w:rPr>
        <w:t>декабрь</w:t>
      </w:r>
      <w:r w:rsidRPr="00F27B2F">
        <w:rPr>
          <w:rFonts w:ascii="Arial" w:hAnsi="Arial" w:cs="Arial"/>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в декабре предыдущего календарного года (рублей);</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j - месяц года долгосрочного периода.</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Средства краевого бюджета в виде субвенций поступают в бюджет муниципального образования город Норильск и предназначены для ежемесячных выплат исполнителю коммунальных услуг. Выплаты осуществляются на основании соглашения о субсидировании, заключенного между Управлением городского хозяйства Администрации города Норильска и исполнителем коммунальных услуг с учетом ежемесячных сверок сумм фактических субсидий, подлежащих выплате.</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 (главный распорядитель средств бюджета муниципального образования город Норильск - Управление городского хозяйства Администрация города Норильска (МКУ «УЖКХ»).</w:t>
      </w:r>
    </w:p>
    <w:p w:rsidR="00832A2F" w:rsidRPr="00F27B2F" w:rsidRDefault="00832A2F" w:rsidP="00832A2F">
      <w:pPr>
        <w:ind w:firstLine="709"/>
        <w:jc w:val="both"/>
        <w:rPr>
          <w:rFonts w:ascii="Arial" w:hAnsi="Arial" w:cs="Arial"/>
        </w:rPr>
      </w:pPr>
      <w:r w:rsidRPr="00F27B2F">
        <w:rPr>
          <w:rFonts w:ascii="Arial" w:hAnsi="Arial" w:cs="Arial"/>
        </w:rPr>
        <w:t>Средства планируется направить на ограничение доступа в выселенные аварийные дома, аварийные подъезды домов, а также в целях улучшения эстетического вида выселенных многоквартирных домов на установку, реставрацию, демонтаж баннеров на выселенных многоквартирных домах.</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Периодически возникает необходимость выполнения работ на данных объектах, в том числе: закрытие дверных и оконных проемов первых этажей во избежание несанкционированного проникновения посторонних лиц в аварийные дома и подъезды; восстановление ограждений и защитных козырьков вдоль выселенных зданий с разрушающимися элементами фасадов.</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32A2F" w:rsidRPr="00F27B2F" w:rsidRDefault="00832A2F" w:rsidP="00832A2F">
      <w:pPr>
        <w:tabs>
          <w:tab w:val="left" w:pos="993"/>
        </w:tabs>
        <w:ind w:firstLine="709"/>
        <w:jc w:val="both"/>
        <w:rPr>
          <w:rFonts w:ascii="Arial" w:hAnsi="Arial" w:cs="Arial"/>
        </w:rPr>
      </w:pPr>
      <w:r w:rsidRPr="00F27B2F">
        <w:rPr>
          <w:rFonts w:ascii="Arial" w:hAnsi="Arial" w:cs="Arial"/>
        </w:rPr>
        <w:t>Мероприятие 5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 (главный распорядитель средств бюджета муниципального образования город Норильск – Управление городского хозяйства Администрации города Норильска).</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xml:space="preserve">Мероприятие 6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(главный распорядитель средств бюджета муниципального образования город Норильск –Управление городского хозяйства Администрации города Норильска (МКУ «УЖКХ»)). </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Реализация данного мероприятия осуществляется путем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утвержденным постановлением Администрации города Норильска от 02.08.2019 № 336.</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 (главный распорядитель средств бюджета муниципального образования город Норильск - Управление городского хозяйства Администрации города Норильска).</w:t>
      </w:r>
    </w:p>
    <w:p w:rsidR="00832A2F" w:rsidRPr="00F27B2F" w:rsidRDefault="00832A2F" w:rsidP="00832A2F">
      <w:pPr>
        <w:widowControl w:val="0"/>
        <w:autoSpaceDE w:val="0"/>
        <w:autoSpaceDN w:val="0"/>
        <w:adjustRightInd w:val="0"/>
        <w:ind w:firstLine="709"/>
        <w:rPr>
          <w:rFonts w:ascii="Arial" w:hAnsi="Arial" w:cs="Arial"/>
        </w:rPr>
      </w:pPr>
      <w:r w:rsidRPr="00F27B2F">
        <w:rPr>
          <w:rFonts w:ascii="Arial" w:hAnsi="Arial" w:cs="Arial"/>
        </w:rPr>
        <w:t>В рамках данного мероприятия осуществляется:</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разработка новой программы комплексного развития систем коммунальной инфраструктуры в случае принятия нового Генерального плана муниципального образования город Норильск;</w:t>
      </w:r>
    </w:p>
    <w:p w:rsidR="00832A2F" w:rsidRPr="00F27B2F" w:rsidRDefault="00832A2F" w:rsidP="00832A2F">
      <w:pPr>
        <w:autoSpaceDE w:val="0"/>
        <w:adjustRightInd w:val="0"/>
        <w:ind w:firstLine="709"/>
        <w:jc w:val="both"/>
        <w:rPr>
          <w:rFonts w:ascii="Arial" w:hAnsi="Arial" w:cs="Arial"/>
        </w:rPr>
      </w:pPr>
      <w:r w:rsidRPr="00F27B2F">
        <w:rPr>
          <w:rFonts w:ascii="Arial" w:hAnsi="Arial" w:cs="Arial"/>
        </w:rPr>
        <w:t>- актуализация программы комплексного развития систем коммунальной инфраструктуры в связи с актуализацией схем теплоснабжения, водоснабжения и водоотведения муниципального образования город Норильск.</w:t>
      </w:r>
    </w:p>
    <w:p w:rsidR="00832A2F" w:rsidRPr="00F27B2F" w:rsidRDefault="00832A2F" w:rsidP="00832A2F">
      <w:pPr>
        <w:autoSpaceDE w:val="0"/>
        <w:adjustRightInd w:val="0"/>
        <w:ind w:firstLine="709"/>
        <w:jc w:val="both"/>
        <w:rPr>
          <w:rFonts w:ascii="Arial" w:hAnsi="Arial" w:cs="Arial"/>
        </w:rPr>
      </w:pPr>
      <w:r w:rsidRPr="00F27B2F">
        <w:rPr>
          <w:rFonts w:ascii="Arial" w:hAnsi="Arial" w:cs="Arial"/>
        </w:rPr>
        <w:t>Реализация данного мероприятия регламентирована пунктами 5.1, 5.4 статьи 26 Градостроительного кодекса Российской Федерации.</w:t>
      </w:r>
    </w:p>
    <w:p w:rsidR="00832A2F" w:rsidRPr="00F27B2F" w:rsidRDefault="00832A2F" w:rsidP="00832A2F">
      <w:pPr>
        <w:autoSpaceDE w:val="0"/>
        <w:adjustRightInd w:val="0"/>
        <w:ind w:firstLine="709"/>
        <w:jc w:val="both"/>
        <w:rPr>
          <w:rFonts w:ascii="Arial" w:hAnsi="Arial" w:cs="Arial"/>
        </w:rPr>
      </w:pPr>
      <w:r w:rsidRPr="00F27B2F">
        <w:rPr>
          <w:rFonts w:ascii="Arial" w:hAnsi="Arial" w:cs="Arial"/>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32A2F" w:rsidRPr="00F27B2F" w:rsidRDefault="00832A2F" w:rsidP="00832A2F">
      <w:pPr>
        <w:pStyle w:val="ConsPlusNormal"/>
        <w:ind w:firstLine="709"/>
        <w:jc w:val="both"/>
        <w:rPr>
          <w:rFonts w:eastAsiaTheme="minorHAnsi"/>
          <w:sz w:val="24"/>
          <w:szCs w:val="24"/>
          <w:lang w:eastAsia="en-US"/>
        </w:rPr>
      </w:pPr>
      <w:r w:rsidRPr="00F27B2F">
        <w:rPr>
          <w:rFonts w:eastAsiaTheme="minorHAnsi"/>
          <w:sz w:val="24"/>
          <w:szCs w:val="24"/>
          <w:lang w:eastAsia="en-US"/>
        </w:rPr>
        <w:t>Мероприятие 11 «</w:t>
      </w:r>
      <w:r w:rsidRPr="00F27B2F">
        <w:rPr>
          <w:sz w:val="24"/>
          <w:szCs w:val="24"/>
        </w:rPr>
        <w:t>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r w:rsidRPr="00F27B2F">
        <w:rPr>
          <w:rFonts w:eastAsiaTheme="minorHAnsi"/>
          <w:sz w:val="24"/>
          <w:szCs w:val="24"/>
          <w:lang w:eastAsia="en-US"/>
        </w:rPr>
        <w:t>» (главный распорядитель средств бюджета муниципального образования город Норильск – Управление городского хозяйства Администрации города Норильска (МКУ «УЖКХ»)).</w:t>
      </w:r>
    </w:p>
    <w:p w:rsidR="00832A2F" w:rsidRPr="00F27B2F" w:rsidRDefault="00832A2F" w:rsidP="00832A2F">
      <w:pPr>
        <w:ind w:firstLine="709"/>
        <w:jc w:val="both"/>
        <w:rPr>
          <w:rFonts w:ascii="Arial" w:hAnsi="Arial" w:cs="Arial"/>
        </w:rPr>
      </w:pPr>
      <w:r w:rsidRPr="00F27B2F">
        <w:rPr>
          <w:rFonts w:ascii="Arial" w:hAnsi="Arial" w:cs="Arial"/>
        </w:rPr>
        <w:t>В 2025 году в рамках данного мероприятия осуществляется выполнение работ по реконструкции коммуникационного канала по ул. Нансена (на участке от центральной разделительной полосы по ул. Бегичева до ул. Хантайская).</w:t>
      </w:r>
    </w:p>
    <w:p w:rsidR="00832A2F" w:rsidRPr="00F27B2F" w:rsidRDefault="00832A2F" w:rsidP="00832A2F">
      <w:pPr>
        <w:ind w:firstLine="709"/>
        <w:jc w:val="both"/>
        <w:rPr>
          <w:rFonts w:ascii="Arial" w:hAnsi="Arial" w:cs="Arial"/>
        </w:rPr>
      </w:pPr>
      <w:r w:rsidRPr="00F27B2F">
        <w:rPr>
          <w:rFonts w:ascii="Arial" w:hAnsi="Arial" w:cs="Arial"/>
        </w:rPr>
        <w:t>Выполнение мероприятия включено в региональный проект «Модернизация коммунальной инфраструктуры» государственной программы Красноярского края «Реформирование и модернизация жилищно-коммунального хозяйства» (далее – Проект).</w:t>
      </w:r>
    </w:p>
    <w:p w:rsidR="00832A2F" w:rsidRPr="00F27B2F" w:rsidRDefault="00832A2F" w:rsidP="00832A2F">
      <w:pPr>
        <w:ind w:firstLine="709"/>
        <w:jc w:val="both"/>
        <w:rPr>
          <w:rFonts w:ascii="Arial" w:hAnsi="Arial" w:cs="Arial"/>
        </w:rPr>
      </w:pPr>
      <w:r w:rsidRPr="00F27B2F">
        <w:rPr>
          <w:rFonts w:ascii="Arial" w:hAnsi="Arial" w:cs="Arial"/>
        </w:rPr>
        <w:t>Проектом предусмотрено выполнение проектно-изыскательских работ с получением положительного заключения государственной экспертизы результатов инженерных изысканий, выполнение строительно-монтажных работ по реконструкции объекта общей протяженностью 1 180,2 п.м.</w:t>
      </w:r>
    </w:p>
    <w:p w:rsidR="00832A2F" w:rsidRPr="00F27B2F" w:rsidRDefault="00832A2F" w:rsidP="00832A2F">
      <w:pPr>
        <w:ind w:firstLine="709"/>
        <w:jc w:val="both"/>
        <w:rPr>
          <w:rFonts w:ascii="Arial" w:hAnsi="Arial" w:cs="Arial"/>
        </w:rPr>
      </w:pPr>
      <w:r w:rsidRPr="00F27B2F">
        <w:rPr>
          <w:rFonts w:ascii="Arial" w:hAnsi="Arial" w:cs="Arial"/>
        </w:rPr>
        <w:t>Целью данного мероприятия является улучшение качества предоставления коммунальных услуг населению в сфере теплоснабжения, водоотведения и водоснабжения.</w:t>
      </w:r>
    </w:p>
    <w:p w:rsidR="00832A2F" w:rsidRPr="00F27B2F" w:rsidRDefault="00832A2F" w:rsidP="00832A2F">
      <w:pPr>
        <w:ind w:firstLine="709"/>
        <w:jc w:val="both"/>
        <w:rPr>
          <w:rFonts w:ascii="Arial" w:hAnsi="Arial" w:cs="Arial"/>
        </w:rPr>
      </w:pPr>
      <w:r w:rsidRPr="00F27B2F">
        <w:rPr>
          <w:rFonts w:ascii="Arial" w:hAnsi="Arial" w:cs="Arial"/>
        </w:rPr>
        <w:t>В целях реализации мероприятия предоставление указанной субсидии осуществляется в соответствии с Постановлением Администрации города Норильска от 20.05.2025 № 230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4.4. Главными распорядителями средств бюджета муниципального образования город Норильск, предусмотренных на реализацию подпрограмм, являются:</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в части мероприятий подпрограммы 2 «Организация проведения ремонта многоквартирных домов» - Управление городского хозяйства Администрации города Норильска (МКУ «УЖКХ»);</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в части мероприятий подпрограммы 3 «Энергоэффективность и развитие энергетики» - Управление городского хозяйства Администрации города Норильска (МКУ «УЖКХ»), Управление по спорту Администрации города Норильска, Управление общего и дошкольного образования Администрации города Норильска;</w:t>
      </w:r>
    </w:p>
    <w:p w:rsidR="00832A2F" w:rsidRPr="00F27B2F" w:rsidRDefault="00832A2F" w:rsidP="00832A2F">
      <w:pPr>
        <w:widowControl w:val="0"/>
        <w:autoSpaceDE w:val="0"/>
        <w:autoSpaceDN w:val="0"/>
        <w:adjustRightInd w:val="0"/>
        <w:ind w:firstLine="709"/>
        <w:jc w:val="both"/>
        <w:rPr>
          <w:rFonts w:ascii="Arial" w:hAnsi="Arial" w:cs="Arial"/>
        </w:rPr>
      </w:pPr>
      <w:r w:rsidRPr="00F27B2F">
        <w:rPr>
          <w:rFonts w:ascii="Arial" w:hAnsi="Arial" w:cs="Arial"/>
        </w:rPr>
        <w:t>- в части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 Управление городского хозяйства Администрации города Норильска (МКУ «УЖКХ»).</w:t>
      </w:r>
    </w:p>
    <w:p w:rsidR="00832A2F" w:rsidRPr="00F27B2F" w:rsidRDefault="00832A2F" w:rsidP="00832A2F">
      <w:pPr>
        <w:widowControl w:val="0"/>
        <w:autoSpaceDE w:val="0"/>
        <w:autoSpaceDN w:val="0"/>
        <w:adjustRightInd w:val="0"/>
        <w:spacing w:after="240"/>
        <w:ind w:firstLine="709"/>
        <w:jc w:val="center"/>
        <w:outlineLvl w:val="1"/>
        <w:rPr>
          <w:rFonts w:ascii="Arial" w:hAnsi="Arial" w:cs="Arial"/>
        </w:rPr>
      </w:pPr>
    </w:p>
    <w:p w:rsidR="00832A2F" w:rsidRPr="00F27B2F" w:rsidRDefault="00832A2F" w:rsidP="00832A2F">
      <w:pPr>
        <w:widowControl w:val="0"/>
        <w:autoSpaceDE w:val="0"/>
        <w:autoSpaceDN w:val="0"/>
        <w:adjustRightInd w:val="0"/>
        <w:spacing w:after="240"/>
        <w:ind w:firstLine="709"/>
        <w:jc w:val="center"/>
        <w:outlineLvl w:val="1"/>
        <w:rPr>
          <w:rFonts w:ascii="Arial" w:hAnsi="Arial" w:cs="Arial"/>
        </w:rPr>
      </w:pPr>
      <w:r w:rsidRPr="00F27B2F">
        <w:rPr>
          <w:rFonts w:ascii="Arial" w:hAnsi="Arial" w:cs="Arial"/>
        </w:rPr>
        <w:t>5. РЕСУРСНОЕ ОБЕСПЕЧЕНИЕ МП</w:t>
      </w:r>
    </w:p>
    <w:p w:rsidR="00832A2F" w:rsidRPr="00F27B2F" w:rsidRDefault="00832A2F" w:rsidP="00832A2F">
      <w:pPr>
        <w:widowControl w:val="0"/>
        <w:autoSpaceDE w:val="0"/>
        <w:autoSpaceDN w:val="0"/>
        <w:adjustRightInd w:val="0"/>
        <w:spacing w:after="240"/>
        <w:ind w:firstLine="709"/>
        <w:jc w:val="both"/>
        <w:rPr>
          <w:rFonts w:ascii="Arial" w:hAnsi="Arial" w:cs="Arial"/>
        </w:rPr>
      </w:pPr>
      <w:r w:rsidRPr="00F27B2F">
        <w:rPr>
          <w:rFonts w:ascii="Arial" w:eastAsiaTheme="minorHAnsi" w:hAnsi="Arial" w:cs="Arial"/>
          <w:lang w:eastAsia="en-US"/>
        </w:rPr>
        <w:t>Ресурсное обеспечение затрат и структура финансирования мероприятий за период 2025 – 2028 годов указаны в приложении №2 к настоящей МП.</w:t>
      </w:r>
    </w:p>
    <w:p w:rsidR="00832A2F" w:rsidRPr="00F27B2F" w:rsidRDefault="00832A2F" w:rsidP="00832A2F">
      <w:pPr>
        <w:widowControl w:val="0"/>
        <w:autoSpaceDE w:val="0"/>
        <w:autoSpaceDN w:val="0"/>
        <w:adjustRightInd w:val="0"/>
        <w:spacing w:after="240"/>
        <w:ind w:firstLine="709"/>
        <w:jc w:val="center"/>
        <w:outlineLvl w:val="1"/>
        <w:rPr>
          <w:rFonts w:ascii="Arial" w:hAnsi="Arial" w:cs="Arial"/>
        </w:rPr>
      </w:pPr>
      <w:r w:rsidRPr="00F27B2F">
        <w:rPr>
          <w:rFonts w:ascii="Arial" w:hAnsi="Arial" w:cs="Arial"/>
        </w:rPr>
        <w:t>6. ИНДИКАТОРЫ РЕЗУЛЬТАТИВНОСТИ МП</w:t>
      </w:r>
    </w:p>
    <w:p w:rsidR="004B5A25" w:rsidRPr="00F27B2F" w:rsidRDefault="00832A2F" w:rsidP="00832A2F">
      <w:pPr>
        <w:autoSpaceDE w:val="0"/>
        <w:autoSpaceDN w:val="0"/>
        <w:adjustRightInd w:val="0"/>
        <w:ind w:firstLine="709"/>
        <w:jc w:val="both"/>
        <w:rPr>
          <w:rFonts w:ascii="Arial" w:hAnsi="Arial" w:cs="Arial"/>
        </w:rPr>
        <w:sectPr w:rsidR="004B5A25" w:rsidRPr="00F27B2F" w:rsidSect="002F23D0">
          <w:pgSz w:w="11906" w:h="16838"/>
          <w:pgMar w:top="1134" w:right="567" w:bottom="1134" w:left="1701" w:header="709" w:footer="709" w:gutter="0"/>
          <w:cols w:space="708"/>
          <w:docGrid w:linePitch="360"/>
        </w:sectPr>
      </w:pPr>
      <w:r w:rsidRPr="00F27B2F">
        <w:rPr>
          <w:rFonts w:ascii="Arial" w:hAnsi="Arial" w:cs="Arial"/>
        </w:rPr>
        <w:t>Значения целевых индикаторов результативности МП по годам с указанием мероприятий, влияющих на их выполнение, приведены в приложении №3 к настоящей МП.</w:t>
      </w:r>
    </w:p>
    <w:p w:rsidR="004B5A25" w:rsidRPr="00F27B2F" w:rsidRDefault="004B5A25" w:rsidP="004B5A25">
      <w:pPr>
        <w:autoSpaceDE w:val="0"/>
        <w:autoSpaceDN w:val="0"/>
        <w:adjustRightInd w:val="0"/>
        <w:ind w:firstLine="709"/>
        <w:jc w:val="center"/>
        <w:rPr>
          <w:rFonts w:ascii="Arial" w:hAnsi="Arial" w:cs="Arial"/>
        </w:rPr>
      </w:pPr>
      <w:r w:rsidRPr="00F27B2F">
        <w:rPr>
          <w:rFonts w:ascii="Arial" w:hAnsi="Arial" w:cs="Arial"/>
        </w:rPr>
        <w:t>ПЕРЕЧЕНЬ ПЛАНИРУЕМЫХ К ПРИНЯТИЮ НОРМАТИВНЫХ ПРАВОВЫХ АКТОВ</w:t>
      </w:r>
    </w:p>
    <w:p w:rsidR="004B5A25" w:rsidRPr="00F27B2F" w:rsidRDefault="004B5A25" w:rsidP="004B5A25">
      <w:pPr>
        <w:autoSpaceDE w:val="0"/>
        <w:autoSpaceDN w:val="0"/>
        <w:adjustRightInd w:val="0"/>
        <w:ind w:firstLine="709"/>
        <w:jc w:val="center"/>
        <w:rPr>
          <w:rFonts w:ascii="Arial" w:hAnsi="Arial" w:cs="Arial"/>
        </w:rPr>
      </w:pPr>
      <w:r w:rsidRPr="00F27B2F">
        <w:rPr>
          <w:rFonts w:ascii="Arial" w:hAnsi="Arial" w:cs="Arial"/>
        </w:rPr>
        <w:t>АДМИНИСТРАЦИИ ГОРОДА НОРИЛЬСКА, НАПРАВЛЕННЫХ НА РЕАЛИЗАЦИЮ МП</w:t>
      </w:r>
    </w:p>
    <w:p w:rsidR="004B5A25" w:rsidRPr="00F27B2F" w:rsidRDefault="004B5A25" w:rsidP="004B5A25">
      <w:pPr>
        <w:autoSpaceDE w:val="0"/>
        <w:autoSpaceDN w:val="0"/>
        <w:adjustRightInd w:val="0"/>
        <w:ind w:firstLine="709"/>
        <w:jc w:val="both"/>
        <w:rPr>
          <w:rFonts w:ascii="Arial" w:hAnsi="Arial" w:cs="Arial"/>
        </w:rPr>
      </w:pPr>
    </w:p>
    <w:tbl>
      <w:tblPr>
        <w:tblW w:w="5129" w:type="pct"/>
        <w:tblInd w:w="-217" w:type="dxa"/>
        <w:tblLayout w:type="fixed"/>
        <w:tblLook w:val="04A0" w:firstRow="1" w:lastRow="0" w:firstColumn="1" w:lastColumn="0" w:noHBand="0" w:noVBand="1"/>
      </w:tblPr>
      <w:tblGrid>
        <w:gridCol w:w="576"/>
        <w:gridCol w:w="6865"/>
        <w:gridCol w:w="3705"/>
        <w:gridCol w:w="1999"/>
        <w:gridCol w:w="1793"/>
      </w:tblGrid>
      <w:tr w:rsidR="00F27B2F" w:rsidRPr="00F27B2F" w:rsidTr="004B5A25">
        <w:trPr>
          <w:trHeight w:val="675"/>
        </w:trPr>
        <w:tc>
          <w:tcPr>
            <w:tcW w:w="193"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4B5A25" w:rsidRPr="00F27B2F" w:rsidRDefault="004B5A25" w:rsidP="004B5A25">
            <w:pPr>
              <w:autoSpaceDE w:val="0"/>
              <w:autoSpaceDN w:val="0"/>
              <w:adjustRightInd w:val="0"/>
              <w:ind w:firstLine="709"/>
              <w:jc w:val="center"/>
              <w:rPr>
                <w:rFonts w:ascii="Arial" w:hAnsi="Arial" w:cs="Arial"/>
                <w:sz w:val="20"/>
                <w:szCs w:val="20"/>
              </w:rPr>
            </w:pPr>
            <w:r w:rsidRPr="00F27B2F">
              <w:rPr>
                <w:rFonts w:ascii="Arial" w:hAnsi="Arial" w:cs="Arial"/>
                <w:sz w:val="20"/>
                <w:szCs w:val="20"/>
              </w:rPr>
              <w:t>№№ п/п</w:t>
            </w:r>
          </w:p>
        </w:tc>
        <w:tc>
          <w:tcPr>
            <w:tcW w:w="2298" w:type="pct"/>
            <w:tcBorders>
              <w:top w:val="single" w:sz="8" w:space="0" w:color="auto"/>
              <w:left w:val="nil"/>
              <w:bottom w:val="single" w:sz="8" w:space="0" w:color="auto"/>
              <w:right w:val="single" w:sz="8" w:space="0" w:color="auto"/>
            </w:tcBorders>
            <w:shd w:val="clear" w:color="auto" w:fill="auto"/>
            <w:vAlign w:val="center"/>
            <w:hideMark/>
          </w:tcPr>
          <w:p w:rsidR="004B5A25" w:rsidRPr="00F27B2F" w:rsidRDefault="004B5A25" w:rsidP="004B5A25">
            <w:pPr>
              <w:autoSpaceDE w:val="0"/>
              <w:autoSpaceDN w:val="0"/>
              <w:adjustRightInd w:val="0"/>
              <w:jc w:val="center"/>
              <w:rPr>
                <w:rFonts w:ascii="Arial" w:hAnsi="Arial" w:cs="Arial"/>
                <w:sz w:val="20"/>
                <w:szCs w:val="20"/>
              </w:rPr>
            </w:pPr>
            <w:r w:rsidRPr="00F27B2F">
              <w:rPr>
                <w:rFonts w:ascii="Arial" w:hAnsi="Arial" w:cs="Arial"/>
                <w:sz w:val="20"/>
                <w:szCs w:val="20"/>
              </w:rPr>
              <w:t>Наименование нормативно-правового акта</w:t>
            </w:r>
          </w:p>
        </w:tc>
        <w:tc>
          <w:tcPr>
            <w:tcW w:w="1240" w:type="pct"/>
            <w:tcBorders>
              <w:top w:val="single" w:sz="8" w:space="0" w:color="auto"/>
              <w:left w:val="nil"/>
              <w:bottom w:val="single" w:sz="8" w:space="0" w:color="auto"/>
              <w:right w:val="single" w:sz="8" w:space="0" w:color="auto"/>
            </w:tcBorders>
            <w:shd w:val="clear" w:color="auto" w:fill="auto"/>
            <w:vAlign w:val="center"/>
            <w:hideMark/>
          </w:tcPr>
          <w:p w:rsidR="004B5A25" w:rsidRPr="00F27B2F" w:rsidRDefault="004B5A25" w:rsidP="004B5A25">
            <w:pPr>
              <w:autoSpaceDE w:val="0"/>
              <w:autoSpaceDN w:val="0"/>
              <w:adjustRightInd w:val="0"/>
              <w:jc w:val="center"/>
              <w:rPr>
                <w:rFonts w:ascii="Arial" w:hAnsi="Arial" w:cs="Arial"/>
                <w:sz w:val="20"/>
                <w:szCs w:val="20"/>
              </w:rPr>
            </w:pPr>
            <w:r w:rsidRPr="00F27B2F">
              <w:rPr>
                <w:rFonts w:ascii="Arial" w:hAnsi="Arial" w:cs="Arial"/>
                <w:sz w:val="20"/>
                <w:szCs w:val="20"/>
              </w:rPr>
              <w:t>Предмет регулирования, основное содержание</w:t>
            </w:r>
          </w:p>
        </w:tc>
        <w:tc>
          <w:tcPr>
            <w:tcW w:w="669" w:type="pct"/>
            <w:tcBorders>
              <w:top w:val="single" w:sz="8" w:space="0" w:color="auto"/>
              <w:left w:val="nil"/>
              <w:bottom w:val="single" w:sz="8" w:space="0" w:color="auto"/>
              <w:right w:val="single" w:sz="8" w:space="0" w:color="auto"/>
            </w:tcBorders>
            <w:shd w:val="clear" w:color="auto" w:fill="auto"/>
            <w:vAlign w:val="center"/>
            <w:hideMark/>
          </w:tcPr>
          <w:p w:rsidR="004B5A25" w:rsidRPr="00F27B2F" w:rsidRDefault="004B5A25" w:rsidP="004B5A25">
            <w:pPr>
              <w:autoSpaceDE w:val="0"/>
              <w:autoSpaceDN w:val="0"/>
              <w:adjustRightInd w:val="0"/>
              <w:ind w:firstLine="15"/>
              <w:jc w:val="center"/>
              <w:rPr>
                <w:rFonts w:ascii="Arial" w:hAnsi="Arial" w:cs="Arial"/>
                <w:sz w:val="20"/>
                <w:szCs w:val="20"/>
              </w:rPr>
            </w:pPr>
            <w:r w:rsidRPr="00F27B2F">
              <w:rPr>
                <w:rFonts w:ascii="Arial" w:hAnsi="Arial" w:cs="Arial"/>
                <w:sz w:val="20"/>
                <w:szCs w:val="20"/>
              </w:rPr>
              <w:t>Ответственный исполнитель</w:t>
            </w:r>
          </w:p>
        </w:tc>
        <w:tc>
          <w:tcPr>
            <w:tcW w:w="600" w:type="pct"/>
            <w:tcBorders>
              <w:top w:val="single" w:sz="8" w:space="0" w:color="auto"/>
              <w:left w:val="nil"/>
              <w:bottom w:val="single" w:sz="8" w:space="0" w:color="auto"/>
              <w:right w:val="single" w:sz="8" w:space="0" w:color="auto"/>
            </w:tcBorders>
            <w:shd w:val="clear" w:color="auto" w:fill="auto"/>
            <w:vAlign w:val="center"/>
            <w:hideMark/>
          </w:tcPr>
          <w:p w:rsidR="004B5A25" w:rsidRPr="00F27B2F" w:rsidRDefault="004B5A25" w:rsidP="004B5A25">
            <w:pPr>
              <w:autoSpaceDE w:val="0"/>
              <w:autoSpaceDN w:val="0"/>
              <w:adjustRightInd w:val="0"/>
              <w:jc w:val="center"/>
              <w:rPr>
                <w:rFonts w:ascii="Arial" w:hAnsi="Arial" w:cs="Arial"/>
                <w:sz w:val="20"/>
                <w:szCs w:val="20"/>
              </w:rPr>
            </w:pPr>
            <w:r w:rsidRPr="00F27B2F">
              <w:rPr>
                <w:rFonts w:ascii="Arial" w:hAnsi="Arial" w:cs="Arial"/>
                <w:sz w:val="20"/>
                <w:szCs w:val="20"/>
              </w:rPr>
              <w:t>Срок принятия (год, квартал)</w:t>
            </w:r>
          </w:p>
        </w:tc>
      </w:tr>
      <w:tr w:rsidR="00F27B2F" w:rsidRPr="00F27B2F" w:rsidTr="002F23D0">
        <w:trPr>
          <w:trHeight w:val="1380"/>
        </w:trPr>
        <w:tc>
          <w:tcPr>
            <w:tcW w:w="193" w:type="pct"/>
            <w:tcBorders>
              <w:top w:val="nil"/>
              <w:left w:val="single" w:sz="8" w:space="0" w:color="auto"/>
              <w:bottom w:val="single" w:sz="8" w:space="0" w:color="auto"/>
              <w:right w:val="single" w:sz="8" w:space="0" w:color="auto"/>
            </w:tcBorders>
            <w:shd w:val="clear" w:color="auto" w:fill="auto"/>
            <w:noWrap/>
            <w:vAlign w:val="center"/>
            <w:hideMark/>
          </w:tcPr>
          <w:p w:rsidR="004B5A25" w:rsidRPr="00F27B2F" w:rsidRDefault="004B5A25" w:rsidP="004B5A25">
            <w:pPr>
              <w:autoSpaceDE w:val="0"/>
              <w:autoSpaceDN w:val="0"/>
              <w:adjustRightInd w:val="0"/>
              <w:ind w:firstLine="709"/>
              <w:jc w:val="both"/>
              <w:rPr>
                <w:rFonts w:ascii="Arial" w:hAnsi="Arial" w:cs="Arial"/>
                <w:sz w:val="20"/>
                <w:szCs w:val="20"/>
              </w:rPr>
            </w:pPr>
            <w:r w:rsidRPr="00F27B2F">
              <w:rPr>
                <w:rFonts w:ascii="Arial" w:hAnsi="Arial" w:cs="Arial"/>
                <w:sz w:val="20"/>
                <w:szCs w:val="20"/>
              </w:rPr>
              <w:t>1</w:t>
            </w:r>
          </w:p>
        </w:tc>
        <w:tc>
          <w:tcPr>
            <w:tcW w:w="2298" w:type="pct"/>
            <w:tcBorders>
              <w:top w:val="nil"/>
              <w:left w:val="nil"/>
              <w:bottom w:val="single" w:sz="8" w:space="0" w:color="auto"/>
              <w:right w:val="single" w:sz="8" w:space="0" w:color="auto"/>
            </w:tcBorders>
            <w:shd w:val="clear" w:color="000000" w:fill="FFFFFF"/>
            <w:vAlign w:val="center"/>
            <w:hideMark/>
          </w:tcPr>
          <w:p w:rsidR="004B5A25" w:rsidRPr="00F27B2F" w:rsidRDefault="004B5A25" w:rsidP="000B47B3">
            <w:pPr>
              <w:autoSpaceDE w:val="0"/>
              <w:autoSpaceDN w:val="0"/>
              <w:adjustRightInd w:val="0"/>
              <w:jc w:val="both"/>
              <w:rPr>
                <w:rFonts w:ascii="Arial" w:hAnsi="Arial" w:cs="Arial"/>
                <w:sz w:val="20"/>
                <w:szCs w:val="20"/>
              </w:rPr>
            </w:pPr>
            <w:r w:rsidRPr="00F27B2F">
              <w:rPr>
                <w:rFonts w:ascii="Arial" w:hAnsi="Arial" w:cs="Arial"/>
                <w:sz w:val="20"/>
                <w:szCs w:val="20"/>
              </w:rPr>
              <w:t>Постановление Администрации города Норильска «Об утверждении актуализированной схемы теплоснабжения муниципального образования город Норильск (район Центральный, Талнах, Кайеркан, Снежногорск)»</w:t>
            </w:r>
          </w:p>
        </w:tc>
        <w:tc>
          <w:tcPr>
            <w:tcW w:w="1240" w:type="pct"/>
            <w:tcBorders>
              <w:top w:val="nil"/>
              <w:left w:val="nil"/>
              <w:bottom w:val="single" w:sz="8" w:space="0" w:color="auto"/>
              <w:right w:val="single" w:sz="8" w:space="0" w:color="auto"/>
            </w:tcBorders>
            <w:shd w:val="clear" w:color="000000" w:fill="FFFFFF"/>
            <w:vAlign w:val="center"/>
            <w:hideMark/>
          </w:tcPr>
          <w:p w:rsidR="004B5A25" w:rsidRPr="00F27B2F" w:rsidRDefault="004B5A25" w:rsidP="000B47B3">
            <w:pPr>
              <w:autoSpaceDE w:val="0"/>
              <w:autoSpaceDN w:val="0"/>
              <w:adjustRightInd w:val="0"/>
              <w:jc w:val="both"/>
              <w:rPr>
                <w:rFonts w:ascii="Arial" w:hAnsi="Arial" w:cs="Arial"/>
                <w:sz w:val="20"/>
                <w:szCs w:val="20"/>
              </w:rPr>
            </w:pPr>
            <w:r w:rsidRPr="00F27B2F">
              <w:rPr>
                <w:rFonts w:ascii="Arial" w:hAnsi="Arial" w:cs="Arial"/>
                <w:sz w:val="20"/>
                <w:szCs w:val="20"/>
              </w:rPr>
              <w:t>Утверждение актуальной редакции схемы теплоснабжения муниципального образования город Норильск</w:t>
            </w:r>
          </w:p>
        </w:tc>
        <w:tc>
          <w:tcPr>
            <w:tcW w:w="669" w:type="pct"/>
            <w:tcBorders>
              <w:top w:val="nil"/>
              <w:left w:val="nil"/>
              <w:bottom w:val="single" w:sz="8" w:space="0" w:color="auto"/>
              <w:right w:val="single" w:sz="8" w:space="0" w:color="auto"/>
            </w:tcBorders>
            <w:shd w:val="clear" w:color="auto" w:fill="auto"/>
            <w:vAlign w:val="center"/>
            <w:hideMark/>
          </w:tcPr>
          <w:p w:rsidR="004B5A25" w:rsidRPr="00F27B2F" w:rsidRDefault="004B5A25" w:rsidP="004B5A25">
            <w:pPr>
              <w:autoSpaceDE w:val="0"/>
              <w:autoSpaceDN w:val="0"/>
              <w:adjustRightInd w:val="0"/>
              <w:ind w:firstLine="15"/>
              <w:jc w:val="both"/>
              <w:rPr>
                <w:rFonts w:ascii="Arial" w:hAnsi="Arial" w:cs="Arial"/>
                <w:sz w:val="20"/>
                <w:szCs w:val="20"/>
              </w:rPr>
            </w:pPr>
            <w:r w:rsidRPr="00F27B2F">
              <w:rPr>
                <w:rFonts w:ascii="Arial" w:hAnsi="Arial" w:cs="Arial"/>
                <w:sz w:val="20"/>
                <w:szCs w:val="20"/>
              </w:rPr>
              <w:t>Управление городского хозяйства Администрации города Норильска</w:t>
            </w:r>
          </w:p>
        </w:tc>
        <w:tc>
          <w:tcPr>
            <w:tcW w:w="600" w:type="pct"/>
            <w:tcBorders>
              <w:top w:val="nil"/>
              <w:left w:val="nil"/>
              <w:bottom w:val="single" w:sz="8" w:space="0" w:color="auto"/>
              <w:right w:val="single" w:sz="8" w:space="0" w:color="auto"/>
            </w:tcBorders>
            <w:shd w:val="clear" w:color="auto" w:fill="auto"/>
            <w:vAlign w:val="center"/>
            <w:hideMark/>
          </w:tcPr>
          <w:p w:rsidR="004B5A25" w:rsidRPr="00F27B2F" w:rsidRDefault="004B5A25" w:rsidP="004B5A25">
            <w:pPr>
              <w:autoSpaceDE w:val="0"/>
              <w:autoSpaceDN w:val="0"/>
              <w:adjustRightInd w:val="0"/>
              <w:jc w:val="both"/>
              <w:rPr>
                <w:rFonts w:ascii="Arial" w:hAnsi="Arial" w:cs="Arial"/>
                <w:sz w:val="20"/>
                <w:szCs w:val="20"/>
              </w:rPr>
            </w:pPr>
            <w:r w:rsidRPr="00F27B2F">
              <w:rPr>
                <w:rFonts w:ascii="Arial" w:hAnsi="Arial" w:cs="Arial"/>
                <w:sz w:val="20"/>
                <w:szCs w:val="20"/>
                <w:lang w:val="en-US"/>
              </w:rPr>
              <w:t>II</w:t>
            </w:r>
            <w:r w:rsidRPr="00F27B2F">
              <w:rPr>
                <w:rFonts w:ascii="Arial" w:hAnsi="Arial" w:cs="Arial"/>
                <w:sz w:val="20"/>
                <w:szCs w:val="20"/>
              </w:rPr>
              <w:t xml:space="preserve">-ой квартал 2026 года, </w:t>
            </w:r>
          </w:p>
          <w:p w:rsidR="004B5A25" w:rsidRPr="00F27B2F" w:rsidRDefault="004B5A25" w:rsidP="004B5A25">
            <w:pPr>
              <w:autoSpaceDE w:val="0"/>
              <w:autoSpaceDN w:val="0"/>
              <w:adjustRightInd w:val="0"/>
              <w:jc w:val="both"/>
              <w:rPr>
                <w:rFonts w:ascii="Arial" w:hAnsi="Arial" w:cs="Arial"/>
                <w:sz w:val="20"/>
                <w:szCs w:val="20"/>
              </w:rPr>
            </w:pPr>
            <w:r w:rsidRPr="00F27B2F">
              <w:rPr>
                <w:rFonts w:ascii="Arial" w:hAnsi="Arial" w:cs="Arial"/>
                <w:sz w:val="20"/>
                <w:szCs w:val="20"/>
                <w:lang w:val="en-US"/>
              </w:rPr>
              <w:t>II</w:t>
            </w:r>
            <w:r w:rsidRPr="00F27B2F">
              <w:rPr>
                <w:rFonts w:ascii="Arial" w:hAnsi="Arial" w:cs="Arial"/>
                <w:sz w:val="20"/>
                <w:szCs w:val="20"/>
              </w:rPr>
              <w:t xml:space="preserve">-ой квартал 2027 года, </w:t>
            </w:r>
          </w:p>
          <w:p w:rsidR="004B5A25" w:rsidRPr="00F27B2F" w:rsidRDefault="004B5A25" w:rsidP="004B5A25">
            <w:pPr>
              <w:autoSpaceDE w:val="0"/>
              <w:autoSpaceDN w:val="0"/>
              <w:adjustRightInd w:val="0"/>
              <w:jc w:val="both"/>
              <w:rPr>
                <w:rFonts w:ascii="Arial" w:hAnsi="Arial" w:cs="Arial"/>
                <w:sz w:val="20"/>
                <w:szCs w:val="20"/>
              </w:rPr>
            </w:pPr>
            <w:r w:rsidRPr="00F27B2F">
              <w:rPr>
                <w:rFonts w:ascii="Arial" w:hAnsi="Arial" w:cs="Arial"/>
                <w:sz w:val="20"/>
                <w:szCs w:val="20"/>
                <w:lang w:val="en-US"/>
              </w:rPr>
              <w:t>II-ой квартал 2028 года</w:t>
            </w:r>
          </w:p>
        </w:tc>
      </w:tr>
      <w:tr w:rsidR="00F27B2F" w:rsidRPr="00F27B2F" w:rsidTr="002F23D0">
        <w:trPr>
          <w:trHeight w:val="1380"/>
        </w:trPr>
        <w:tc>
          <w:tcPr>
            <w:tcW w:w="193" w:type="pct"/>
            <w:tcBorders>
              <w:top w:val="nil"/>
              <w:left w:val="single" w:sz="8" w:space="0" w:color="auto"/>
              <w:bottom w:val="single" w:sz="4" w:space="0" w:color="auto"/>
              <w:right w:val="single" w:sz="8" w:space="0" w:color="auto"/>
            </w:tcBorders>
            <w:shd w:val="clear" w:color="auto" w:fill="auto"/>
            <w:noWrap/>
            <w:vAlign w:val="center"/>
            <w:hideMark/>
          </w:tcPr>
          <w:p w:rsidR="004B5A25" w:rsidRPr="00F27B2F" w:rsidRDefault="004B5A25" w:rsidP="004B5A25">
            <w:pPr>
              <w:autoSpaceDE w:val="0"/>
              <w:autoSpaceDN w:val="0"/>
              <w:adjustRightInd w:val="0"/>
              <w:ind w:firstLine="709"/>
              <w:jc w:val="both"/>
              <w:rPr>
                <w:rFonts w:ascii="Arial" w:hAnsi="Arial" w:cs="Arial"/>
                <w:sz w:val="20"/>
                <w:szCs w:val="20"/>
              </w:rPr>
            </w:pPr>
            <w:r w:rsidRPr="00F27B2F">
              <w:rPr>
                <w:rFonts w:ascii="Arial" w:hAnsi="Arial" w:cs="Arial"/>
                <w:sz w:val="20"/>
                <w:szCs w:val="20"/>
              </w:rPr>
              <w:t>2</w:t>
            </w:r>
          </w:p>
        </w:tc>
        <w:tc>
          <w:tcPr>
            <w:tcW w:w="2298" w:type="pct"/>
            <w:tcBorders>
              <w:top w:val="nil"/>
              <w:left w:val="nil"/>
              <w:bottom w:val="single" w:sz="4" w:space="0" w:color="auto"/>
              <w:right w:val="single" w:sz="8" w:space="0" w:color="auto"/>
            </w:tcBorders>
            <w:shd w:val="clear" w:color="000000" w:fill="FFFFFF"/>
            <w:vAlign w:val="center"/>
            <w:hideMark/>
          </w:tcPr>
          <w:p w:rsidR="004B5A25" w:rsidRPr="00F27B2F" w:rsidRDefault="004B5A25" w:rsidP="000B47B3">
            <w:pPr>
              <w:autoSpaceDE w:val="0"/>
              <w:autoSpaceDN w:val="0"/>
              <w:adjustRightInd w:val="0"/>
              <w:jc w:val="both"/>
              <w:rPr>
                <w:rFonts w:ascii="Arial" w:hAnsi="Arial" w:cs="Arial"/>
                <w:sz w:val="20"/>
                <w:szCs w:val="20"/>
              </w:rPr>
            </w:pPr>
            <w:r w:rsidRPr="00F27B2F">
              <w:rPr>
                <w:rFonts w:ascii="Arial" w:hAnsi="Arial" w:cs="Arial"/>
                <w:sz w:val="20"/>
                <w:szCs w:val="20"/>
              </w:rPr>
              <w:t>Постановление Администрации города Норильска «Об утверждении актуализированной схемы водоснабжения и водоотведения муниципального образования город Норильск (район Центральный, Талнах, Кайеркан, Снежногорск)»</w:t>
            </w:r>
          </w:p>
        </w:tc>
        <w:tc>
          <w:tcPr>
            <w:tcW w:w="1240" w:type="pct"/>
            <w:tcBorders>
              <w:top w:val="nil"/>
              <w:left w:val="nil"/>
              <w:bottom w:val="single" w:sz="4" w:space="0" w:color="auto"/>
              <w:right w:val="single" w:sz="8" w:space="0" w:color="auto"/>
            </w:tcBorders>
            <w:shd w:val="clear" w:color="000000" w:fill="FFFFFF"/>
            <w:vAlign w:val="center"/>
            <w:hideMark/>
          </w:tcPr>
          <w:p w:rsidR="004B5A25" w:rsidRPr="00F27B2F" w:rsidRDefault="004B5A25" w:rsidP="000B47B3">
            <w:pPr>
              <w:autoSpaceDE w:val="0"/>
              <w:autoSpaceDN w:val="0"/>
              <w:adjustRightInd w:val="0"/>
              <w:jc w:val="both"/>
              <w:rPr>
                <w:rFonts w:ascii="Arial" w:hAnsi="Arial" w:cs="Arial"/>
                <w:sz w:val="20"/>
                <w:szCs w:val="20"/>
              </w:rPr>
            </w:pPr>
            <w:r w:rsidRPr="00F27B2F">
              <w:rPr>
                <w:rFonts w:ascii="Arial" w:hAnsi="Arial" w:cs="Arial"/>
                <w:sz w:val="20"/>
                <w:szCs w:val="20"/>
              </w:rPr>
              <w:t>Утверждение актуальной редакции схемы водоснабжения и водоотведения муниципального образования город Норильск</w:t>
            </w:r>
          </w:p>
        </w:tc>
        <w:tc>
          <w:tcPr>
            <w:tcW w:w="669" w:type="pct"/>
            <w:tcBorders>
              <w:top w:val="nil"/>
              <w:left w:val="nil"/>
              <w:bottom w:val="single" w:sz="4" w:space="0" w:color="auto"/>
              <w:right w:val="single" w:sz="8" w:space="0" w:color="auto"/>
            </w:tcBorders>
            <w:shd w:val="clear" w:color="auto" w:fill="auto"/>
            <w:vAlign w:val="center"/>
            <w:hideMark/>
          </w:tcPr>
          <w:p w:rsidR="004B5A25" w:rsidRPr="00F27B2F" w:rsidRDefault="004B5A25" w:rsidP="004B5A25">
            <w:pPr>
              <w:autoSpaceDE w:val="0"/>
              <w:autoSpaceDN w:val="0"/>
              <w:adjustRightInd w:val="0"/>
              <w:ind w:firstLine="15"/>
              <w:jc w:val="both"/>
              <w:rPr>
                <w:rFonts w:ascii="Arial" w:hAnsi="Arial" w:cs="Arial"/>
                <w:sz w:val="20"/>
                <w:szCs w:val="20"/>
              </w:rPr>
            </w:pPr>
            <w:r w:rsidRPr="00F27B2F">
              <w:rPr>
                <w:rFonts w:ascii="Arial" w:hAnsi="Arial" w:cs="Arial"/>
                <w:sz w:val="20"/>
                <w:szCs w:val="20"/>
              </w:rPr>
              <w:t>Управление городского хозяйства Администрации города Норильска</w:t>
            </w:r>
          </w:p>
        </w:tc>
        <w:tc>
          <w:tcPr>
            <w:tcW w:w="600" w:type="pct"/>
            <w:tcBorders>
              <w:top w:val="nil"/>
              <w:left w:val="nil"/>
              <w:bottom w:val="single" w:sz="4" w:space="0" w:color="auto"/>
              <w:right w:val="single" w:sz="8" w:space="0" w:color="auto"/>
            </w:tcBorders>
            <w:shd w:val="clear" w:color="auto" w:fill="auto"/>
            <w:vAlign w:val="center"/>
            <w:hideMark/>
          </w:tcPr>
          <w:p w:rsidR="004B5A25" w:rsidRPr="00F27B2F" w:rsidRDefault="004B5A25" w:rsidP="004B5A25">
            <w:pPr>
              <w:autoSpaceDE w:val="0"/>
              <w:autoSpaceDN w:val="0"/>
              <w:adjustRightInd w:val="0"/>
              <w:jc w:val="both"/>
              <w:rPr>
                <w:rFonts w:ascii="Arial" w:hAnsi="Arial" w:cs="Arial"/>
                <w:sz w:val="20"/>
                <w:szCs w:val="20"/>
              </w:rPr>
            </w:pPr>
            <w:r w:rsidRPr="00F27B2F">
              <w:rPr>
                <w:rFonts w:ascii="Arial" w:hAnsi="Arial" w:cs="Arial"/>
                <w:sz w:val="20"/>
                <w:szCs w:val="20"/>
                <w:lang w:val="en-US"/>
              </w:rPr>
              <w:t>IV-й квартал 2026 года</w:t>
            </w:r>
          </w:p>
        </w:tc>
      </w:tr>
      <w:tr w:rsidR="00F27B2F" w:rsidRPr="00F27B2F" w:rsidTr="002F23D0">
        <w:trPr>
          <w:trHeight w:val="699"/>
        </w:trPr>
        <w:tc>
          <w:tcPr>
            <w:tcW w:w="193"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4B5A25" w:rsidRPr="00F27B2F" w:rsidRDefault="004B5A25" w:rsidP="004B5A25">
            <w:pPr>
              <w:autoSpaceDE w:val="0"/>
              <w:autoSpaceDN w:val="0"/>
              <w:adjustRightInd w:val="0"/>
              <w:ind w:firstLine="709"/>
              <w:jc w:val="both"/>
              <w:rPr>
                <w:rFonts w:ascii="Arial" w:hAnsi="Arial" w:cs="Arial"/>
                <w:sz w:val="20"/>
                <w:szCs w:val="20"/>
              </w:rPr>
            </w:pPr>
            <w:r w:rsidRPr="00F27B2F">
              <w:rPr>
                <w:rFonts w:ascii="Arial" w:hAnsi="Arial" w:cs="Arial"/>
                <w:sz w:val="20"/>
                <w:szCs w:val="20"/>
              </w:rPr>
              <w:t>3</w:t>
            </w:r>
          </w:p>
        </w:tc>
        <w:tc>
          <w:tcPr>
            <w:tcW w:w="2298" w:type="pct"/>
            <w:tcBorders>
              <w:top w:val="single" w:sz="4" w:space="0" w:color="auto"/>
              <w:left w:val="nil"/>
              <w:bottom w:val="single" w:sz="4" w:space="0" w:color="auto"/>
              <w:right w:val="single" w:sz="8" w:space="0" w:color="auto"/>
            </w:tcBorders>
            <w:shd w:val="clear" w:color="auto" w:fill="auto"/>
            <w:vAlign w:val="center"/>
            <w:hideMark/>
          </w:tcPr>
          <w:p w:rsidR="004B5A25" w:rsidRPr="00F27B2F" w:rsidRDefault="004B5A25" w:rsidP="000B47B3">
            <w:pPr>
              <w:autoSpaceDE w:val="0"/>
              <w:autoSpaceDN w:val="0"/>
              <w:adjustRightInd w:val="0"/>
              <w:jc w:val="both"/>
              <w:rPr>
                <w:rFonts w:ascii="Arial" w:hAnsi="Arial" w:cs="Arial"/>
                <w:sz w:val="20"/>
                <w:szCs w:val="20"/>
              </w:rPr>
            </w:pPr>
            <w:r w:rsidRPr="00F27B2F">
              <w:rPr>
                <w:rFonts w:ascii="Arial" w:hAnsi="Arial" w:cs="Arial"/>
                <w:sz w:val="20"/>
                <w:szCs w:val="20"/>
              </w:rPr>
              <w:t>Постановление Администрации города Норильска «О внесении изменений в постановление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затрат по проведению капитального ремонта многоквартирных домов жилищного фонда муниципального образования город Норильск»</w:t>
            </w:r>
          </w:p>
        </w:tc>
        <w:tc>
          <w:tcPr>
            <w:tcW w:w="1240" w:type="pct"/>
            <w:tcBorders>
              <w:top w:val="single" w:sz="4" w:space="0" w:color="auto"/>
              <w:left w:val="nil"/>
              <w:bottom w:val="single" w:sz="4" w:space="0" w:color="auto"/>
              <w:right w:val="single" w:sz="8" w:space="0" w:color="auto"/>
            </w:tcBorders>
            <w:shd w:val="clear" w:color="auto" w:fill="auto"/>
            <w:vAlign w:val="center"/>
            <w:hideMark/>
          </w:tcPr>
          <w:p w:rsidR="004B5A25" w:rsidRPr="00F27B2F" w:rsidRDefault="004B5A25" w:rsidP="000B47B3">
            <w:pPr>
              <w:autoSpaceDE w:val="0"/>
              <w:autoSpaceDN w:val="0"/>
              <w:adjustRightInd w:val="0"/>
              <w:jc w:val="both"/>
              <w:rPr>
                <w:rFonts w:ascii="Arial" w:hAnsi="Arial" w:cs="Arial"/>
                <w:sz w:val="20"/>
                <w:szCs w:val="20"/>
              </w:rPr>
            </w:pPr>
            <w:r w:rsidRPr="00F27B2F">
              <w:rPr>
                <w:rFonts w:ascii="Arial" w:hAnsi="Arial" w:cs="Arial"/>
                <w:sz w:val="20"/>
                <w:szCs w:val="20"/>
              </w:rPr>
              <w:t>Порядок предоставления из средств местного бюджета субсидий на финансовое обеспечение затрат по проведению капитального ремонта</w:t>
            </w:r>
          </w:p>
        </w:tc>
        <w:tc>
          <w:tcPr>
            <w:tcW w:w="669" w:type="pct"/>
            <w:tcBorders>
              <w:top w:val="single" w:sz="4" w:space="0" w:color="auto"/>
              <w:left w:val="nil"/>
              <w:bottom w:val="single" w:sz="4" w:space="0" w:color="auto"/>
              <w:right w:val="single" w:sz="8" w:space="0" w:color="auto"/>
            </w:tcBorders>
            <w:shd w:val="clear" w:color="auto" w:fill="auto"/>
            <w:vAlign w:val="center"/>
            <w:hideMark/>
          </w:tcPr>
          <w:p w:rsidR="004B5A25" w:rsidRPr="00F27B2F" w:rsidRDefault="004B5A25" w:rsidP="004B5A25">
            <w:pPr>
              <w:autoSpaceDE w:val="0"/>
              <w:autoSpaceDN w:val="0"/>
              <w:adjustRightInd w:val="0"/>
              <w:ind w:firstLine="15"/>
              <w:jc w:val="both"/>
              <w:rPr>
                <w:rFonts w:ascii="Arial" w:hAnsi="Arial" w:cs="Arial"/>
                <w:sz w:val="20"/>
                <w:szCs w:val="20"/>
              </w:rPr>
            </w:pPr>
            <w:r w:rsidRPr="00F27B2F">
              <w:rPr>
                <w:rFonts w:ascii="Arial" w:hAnsi="Arial" w:cs="Arial"/>
                <w:sz w:val="20"/>
                <w:szCs w:val="20"/>
              </w:rPr>
              <w:t>Управление городского хозяйства Администрации города Норильска (МКУ «УЖКХ»)</w:t>
            </w:r>
          </w:p>
        </w:tc>
        <w:tc>
          <w:tcPr>
            <w:tcW w:w="600" w:type="pct"/>
            <w:tcBorders>
              <w:top w:val="single" w:sz="4" w:space="0" w:color="auto"/>
              <w:left w:val="nil"/>
              <w:bottom w:val="single" w:sz="4" w:space="0" w:color="auto"/>
              <w:right w:val="single" w:sz="8" w:space="0" w:color="auto"/>
            </w:tcBorders>
            <w:shd w:val="clear" w:color="auto" w:fill="auto"/>
            <w:vAlign w:val="center"/>
            <w:hideMark/>
          </w:tcPr>
          <w:p w:rsidR="004B5A25" w:rsidRPr="00F27B2F" w:rsidRDefault="004B5A25" w:rsidP="004B5A25">
            <w:pPr>
              <w:autoSpaceDE w:val="0"/>
              <w:autoSpaceDN w:val="0"/>
              <w:adjustRightInd w:val="0"/>
              <w:jc w:val="both"/>
              <w:rPr>
                <w:rFonts w:ascii="Arial" w:hAnsi="Arial" w:cs="Arial"/>
                <w:sz w:val="20"/>
                <w:szCs w:val="20"/>
              </w:rPr>
            </w:pPr>
            <w:r w:rsidRPr="00F27B2F">
              <w:rPr>
                <w:rFonts w:ascii="Arial" w:hAnsi="Arial" w:cs="Arial"/>
                <w:sz w:val="20"/>
                <w:szCs w:val="20"/>
                <w:lang w:val="en-US"/>
              </w:rPr>
              <w:t>III -й квартал 2026 года</w:t>
            </w:r>
          </w:p>
        </w:tc>
      </w:tr>
      <w:tr w:rsidR="00F27B2F" w:rsidRPr="00F27B2F" w:rsidTr="000B47B3">
        <w:trPr>
          <w:trHeight w:val="2400"/>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5A25" w:rsidRPr="00F27B2F" w:rsidRDefault="004B5A25" w:rsidP="004B5A25">
            <w:pPr>
              <w:autoSpaceDE w:val="0"/>
              <w:autoSpaceDN w:val="0"/>
              <w:adjustRightInd w:val="0"/>
              <w:ind w:firstLine="709"/>
              <w:jc w:val="both"/>
              <w:rPr>
                <w:rFonts w:ascii="Arial" w:hAnsi="Arial" w:cs="Arial"/>
                <w:sz w:val="20"/>
                <w:szCs w:val="20"/>
              </w:rPr>
            </w:pPr>
            <w:r w:rsidRPr="00F27B2F">
              <w:rPr>
                <w:rFonts w:ascii="Arial" w:hAnsi="Arial" w:cs="Arial"/>
                <w:sz w:val="20"/>
                <w:szCs w:val="20"/>
              </w:rPr>
              <w:t>4</w:t>
            </w:r>
          </w:p>
        </w:tc>
        <w:tc>
          <w:tcPr>
            <w:tcW w:w="2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B5A25" w:rsidRPr="00F27B2F" w:rsidRDefault="004B5A25" w:rsidP="004B5A25">
            <w:pPr>
              <w:autoSpaceDE w:val="0"/>
              <w:autoSpaceDN w:val="0"/>
              <w:adjustRightInd w:val="0"/>
              <w:jc w:val="both"/>
              <w:rPr>
                <w:rFonts w:ascii="Arial" w:hAnsi="Arial" w:cs="Arial"/>
                <w:sz w:val="20"/>
                <w:szCs w:val="20"/>
              </w:rPr>
            </w:pPr>
            <w:r w:rsidRPr="00F27B2F">
              <w:rPr>
                <w:rFonts w:ascii="Arial" w:hAnsi="Arial" w:cs="Arial"/>
                <w:sz w:val="20"/>
                <w:szCs w:val="20"/>
              </w:rPr>
              <w:t>Постановление Администрации города Норильска «О внесении изменений в 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tc>
        <w:tc>
          <w:tcPr>
            <w:tcW w:w="12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B5A25" w:rsidRPr="00F27B2F" w:rsidRDefault="004B5A25" w:rsidP="004B5A25">
            <w:pPr>
              <w:autoSpaceDE w:val="0"/>
              <w:autoSpaceDN w:val="0"/>
              <w:adjustRightInd w:val="0"/>
              <w:jc w:val="both"/>
              <w:rPr>
                <w:rFonts w:ascii="Arial" w:hAnsi="Arial" w:cs="Arial"/>
                <w:sz w:val="20"/>
                <w:szCs w:val="20"/>
              </w:rPr>
            </w:pPr>
            <w:r w:rsidRPr="00F27B2F">
              <w:rPr>
                <w:rFonts w:ascii="Arial" w:hAnsi="Arial" w:cs="Arial"/>
                <w:sz w:val="20"/>
                <w:szCs w:val="20"/>
              </w:rPr>
              <w:t>Порядок предоставления из средств местного бюджета субсидий на финансовое обеспечение затрат на выполнение работ по капитальному ремонту на объектах коммунальной инфраструктуры</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B5A25" w:rsidRPr="00F27B2F" w:rsidRDefault="004B5A25" w:rsidP="004B5A25">
            <w:pPr>
              <w:autoSpaceDE w:val="0"/>
              <w:autoSpaceDN w:val="0"/>
              <w:adjustRightInd w:val="0"/>
              <w:ind w:firstLine="15"/>
              <w:jc w:val="both"/>
              <w:rPr>
                <w:rFonts w:ascii="Arial" w:hAnsi="Arial" w:cs="Arial"/>
                <w:sz w:val="20"/>
                <w:szCs w:val="20"/>
              </w:rPr>
            </w:pPr>
            <w:r w:rsidRPr="00F27B2F">
              <w:rPr>
                <w:rFonts w:ascii="Arial" w:hAnsi="Arial" w:cs="Arial"/>
                <w:sz w:val="20"/>
                <w:szCs w:val="20"/>
              </w:rPr>
              <w:t>Управление городского хозяйства Администрации города Норильска (МКУ «УЖКХ»)</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B5A25" w:rsidRPr="00F27B2F" w:rsidRDefault="004B5A25" w:rsidP="004B5A25">
            <w:pPr>
              <w:autoSpaceDE w:val="0"/>
              <w:autoSpaceDN w:val="0"/>
              <w:adjustRightInd w:val="0"/>
              <w:jc w:val="both"/>
              <w:rPr>
                <w:rFonts w:ascii="Arial" w:hAnsi="Arial" w:cs="Arial"/>
                <w:sz w:val="20"/>
                <w:szCs w:val="20"/>
              </w:rPr>
            </w:pPr>
            <w:r w:rsidRPr="00F27B2F">
              <w:rPr>
                <w:rFonts w:ascii="Arial" w:hAnsi="Arial" w:cs="Arial"/>
                <w:sz w:val="20"/>
                <w:szCs w:val="20"/>
                <w:lang w:val="en-US"/>
              </w:rPr>
              <w:t>III</w:t>
            </w:r>
            <w:r w:rsidRPr="00F27B2F">
              <w:rPr>
                <w:rFonts w:ascii="Arial" w:hAnsi="Arial" w:cs="Arial"/>
                <w:sz w:val="20"/>
                <w:szCs w:val="20"/>
              </w:rPr>
              <w:t xml:space="preserve"> -й квартал 2026 года</w:t>
            </w:r>
          </w:p>
        </w:tc>
      </w:tr>
      <w:tr w:rsidR="00F27B2F" w:rsidRPr="00F27B2F" w:rsidTr="000B47B3">
        <w:trPr>
          <w:trHeight w:val="2675"/>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5A25" w:rsidRPr="00F27B2F" w:rsidRDefault="004B5A25" w:rsidP="004B5A25">
            <w:pPr>
              <w:autoSpaceDE w:val="0"/>
              <w:autoSpaceDN w:val="0"/>
              <w:adjustRightInd w:val="0"/>
              <w:ind w:firstLine="709"/>
              <w:jc w:val="both"/>
              <w:rPr>
                <w:rFonts w:ascii="Arial" w:hAnsi="Arial" w:cs="Arial"/>
                <w:sz w:val="20"/>
                <w:szCs w:val="20"/>
              </w:rPr>
            </w:pPr>
            <w:r w:rsidRPr="00F27B2F">
              <w:rPr>
                <w:rFonts w:ascii="Arial" w:hAnsi="Arial" w:cs="Arial"/>
                <w:sz w:val="20"/>
                <w:szCs w:val="20"/>
              </w:rPr>
              <w:t>5</w:t>
            </w:r>
          </w:p>
        </w:tc>
        <w:tc>
          <w:tcPr>
            <w:tcW w:w="2298" w:type="pct"/>
            <w:tcBorders>
              <w:top w:val="single" w:sz="4" w:space="0" w:color="auto"/>
              <w:left w:val="single" w:sz="4" w:space="0" w:color="auto"/>
              <w:bottom w:val="single" w:sz="4" w:space="0" w:color="auto"/>
              <w:right w:val="single" w:sz="4" w:space="0" w:color="auto"/>
            </w:tcBorders>
            <w:shd w:val="clear" w:color="auto" w:fill="auto"/>
            <w:vAlign w:val="center"/>
          </w:tcPr>
          <w:p w:rsidR="004B5A25" w:rsidRPr="00F27B2F" w:rsidRDefault="004B5A25" w:rsidP="004B5A25">
            <w:pPr>
              <w:autoSpaceDE w:val="0"/>
              <w:autoSpaceDN w:val="0"/>
              <w:adjustRightInd w:val="0"/>
              <w:jc w:val="both"/>
              <w:rPr>
                <w:rFonts w:ascii="Arial" w:hAnsi="Arial" w:cs="Arial"/>
                <w:sz w:val="20"/>
                <w:szCs w:val="20"/>
              </w:rPr>
            </w:pPr>
            <w:r w:rsidRPr="00F27B2F">
              <w:rPr>
                <w:rFonts w:ascii="Arial" w:hAnsi="Arial" w:cs="Arial"/>
                <w:sz w:val="20"/>
                <w:szCs w:val="20"/>
              </w:rPr>
              <w:t>Постановление Администрации города Норильска «О внесении изменений в постановление Администрации города Норильска от 20.05.2025 № 230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tc>
        <w:tc>
          <w:tcPr>
            <w:tcW w:w="1240" w:type="pct"/>
            <w:tcBorders>
              <w:top w:val="single" w:sz="4" w:space="0" w:color="auto"/>
              <w:left w:val="single" w:sz="4" w:space="0" w:color="auto"/>
              <w:bottom w:val="single" w:sz="4" w:space="0" w:color="auto"/>
              <w:right w:val="single" w:sz="4" w:space="0" w:color="auto"/>
            </w:tcBorders>
            <w:shd w:val="clear" w:color="auto" w:fill="auto"/>
            <w:vAlign w:val="center"/>
          </w:tcPr>
          <w:p w:rsidR="004B5A25" w:rsidRPr="00F27B2F" w:rsidRDefault="004B5A25" w:rsidP="004B5A25">
            <w:pPr>
              <w:autoSpaceDE w:val="0"/>
              <w:autoSpaceDN w:val="0"/>
              <w:adjustRightInd w:val="0"/>
              <w:jc w:val="both"/>
              <w:rPr>
                <w:rFonts w:ascii="Arial" w:hAnsi="Arial" w:cs="Arial"/>
                <w:sz w:val="20"/>
                <w:szCs w:val="20"/>
              </w:rPr>
            </w:pPr>
            <w:r w:rsidRPr="00F27B2F">
              <w:rPr>
                <w:rFonts w:ascii="Arial" w:hAnsi="Arial" w:cs="Arial"/>
                <w:sz w:val="20"/>
                <w:szCs w:val="20"/>
              </w:rPr>
              <w:t>Порядок предоставления субсидии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rsidR="004B5A25" w:rsidRPr="00F27B2F" w:rsidRDefault="004B5A25" w:rsidP="004B5A25">
            <w:pPr>
              <w:autoSpaceDE w:val="0"/>
              <w:autoSpaceDN w:val="0"/>
              <w:adjustRightInd w:val="0"/>
              <w:ind w:firstLine="15"/>
              <w:jc w:val="both"/>
              <w:rPr>
                <w:rFonts w:ascii="Arial" w:hAnsi="Arial" w:cs="Arial"/>
                <w:sz w:val="20"/>
                <w:szCs w:val="20"/>
              </w:rPr>
            </w:pPr>
            <w:r w:rsidRPr="00F27B2F">
              <w:rPr>
                <w:rFonts w:ascii="Arial" w:hAnsi="Arial" w:cs="Arial"/>
                <w:sz w:val="20"/>
                <w:szCs w:val="20"/>
              </w:rPr>
              <w:t>Управление городского хозяйства Администрации города Норильска (МКУ «УЖКХ»)</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4B5A25" w:rsidRPr="00F27B2F" w:rsidRDefault="004B5A25" w:rsidP="004B5A25">
            <w:pPr>
              <w:autoSpaceDE w:val="0"/>
              <w:autoSpaceDN w:val="0"/>
              <w:adjustRightInd w:val="0"/>
              <w:jc w:val="both"/>
              <w:rPr>
                <w:rFonts w:ascii="Arial" w:hAnsi="Arial" w:cs="Arial"/>
                <w:sz w:val="20"/>
                <w:szCs w:val="20"/>
              </w:rPr>
            </w:pPr>
            <w:r w:rsidRPr="00F27B2F">
              <w:rPr>
                <w:rFonts w:ascii="Arial" w:hAnsi="Arial" w:cs="Arial"/>
                <w:sz w:val="20"/>
                <w:szCs w:val="20"/>
                <w:lang w:val="en-US"/>
              </w:rPr>
              <w:t>III</w:t>
            </w:r>
            <w:r w:rsidRPr="00F27B2F">
              <w:rPr>
                <w:rFonts w:ascii="Arial" w:hAnsi="Arial" w:cs="Arial"/>
                <w:sz w:val="20"/>
                <w:szCs w:val="20"/>
              </w:rPr>
              <w:t xml:space="preserve"> -й квартал 2026 года</w:t>
            </w:r>
          </w:p>
        </w:tc>
      </w:tr>
    </w:tbl>
    <w:p w:rsidR="004B5A25" w:rsidRPr="00F27B2F" w:rsidRDefault="004B5A25" w:rsidP="004B5A25">
      <w:pPr>
        <w:autoSpaceDE w:val="0"/>
        <w:autoSpaceDN w:val="0"/>
        <w:adjustRightInd w:val="0"/>
        <w:ind w:firstLine="709"/>
        <w:jc w:val="both"/>
        <w:rPr>
          <w:rFonts w:ascii="Arial" w:hAnsi="Arial" w:cs="Arial"/>
        </w:rPr>
      </w:pPr>
    </w:p>
    <w:p w:rsidR="000B47B3" w:rsidRPr="00F27B2F" w:rsidRDefault="000B47B3" w:rsidP="00832A2F">
      <w:pPr>
        <w:autoSpaceDE w:val="0"/>
        <w:autoSpaceDN w:val="0"/>
        <w:adjustRightInd w:val="0"/>
        <w:ind w:firstLine="709"/>
        <w:jc w:val="both"/>
        <w:rPr>
          <w:rFonts w:ascii="Arial" w:hAnsi="Arial" w:cs="Arial"/>
        </w:rPr>
        <w:sectPr w:rsidR="000B47B3" w:rsidRPr="00F27B2F" w:rsidSect="002F23D0">
          <w:pgSz w:w="16840" w:h="11907" w:orient="landscape" w:code="9"/>
          <w:pgMar w:top="1077" w:right="1134" w:bottom="567" w:left="1134" w:header="0" w:footer="0" w:gutter="0"/>
          <w:cols w:space="708"/>
          <w:docGrid w:linePitch="326"/>
        </w:sectPr>
      </w:pPr>
    </w:p>
    <w:p w:rsidR="002F23D0" w:rsidRPr="00F27B2F" w:rsidRDefault="002F23D0" w:rsidP="002F23D0">
      <w:pPr>
        <w:autoSpaceDE w:val="0"/>
        <w:autoSpaceDN w:val="0"/>
        <w:adjustRightInd w:val="0"/>
        <w:jc w:val="center"/>
        <w:rPr>
          <w:rFonts w:ascii="Arial" w:hAnsi="Arial" w:cs="Arial"/>
        </w:rPr>
      </w:pPr>
      <w:r w:rsidRPr="00F27B2F">
        <w:rPr>
          <w:rFonts w:ascii="Arial" w:hAnsi="Arial" w:cs="Arial"/>
        </w:rPr>
        <w:t>НАПРАВЛЕНИЯ И ОБЪЕМЫ ФИНАНСИРОВАНИЯ МП</w:t>
      </w:r>
    </w:p>
    <w:p w:rsidR="002F23D0" w:rsidRPr="00F27B2F" w:rsidRDefault="002F23D0" w:rsidP="002F23D0">
      <w:pPr>
        <w:autoSpaceDE w:val="0"/>
        <w:autoSpaceDN w:val="0"/>
        <w:adjustRightInd w:val="0"/>
        <w:jc w:val="center"/>
        <w:rPr>
          <w:rFonts w:ascii="Arial" w:hAnsi="Arial" w:cs="Arial"/>
        </w:rPr>
      </w:pPr>
      <w:r w:rsidRPr="00F27B2F">
        <w:rPr>
          <w:rFonts w:ascii="Arial" w:hAnsi="Arial" w:cs="Arial"/>
        </w:rPr>
        <w:t>"Реформирование и модернизация жилищно-коммунального хозяйства и повышение энергетической эффективности"</w:t>
      </w:r>
    </w:p>
    <w:p w:rsidR="002F23D0" w:rsidRPr="00F27B2F" w:rsidRDefault="002F23D0" w:rsidP="002F23D0">
      <w:pPr>
        <w:autoSpaceDE w:val="0"/>
        <w:autoSpaceDN w:val="0"/>
        <w:adjustRightInd w:val="0"/>
        <w:jc w:val="center"/>
        <w:rPr>
          <w:rFonts w:ascii="Arial" w:hAnsi="Arial" w:cs="Arial"/>
        </w:rPr>
      </w:pPr>
    </w:p>
    <w:tbl>
      <w:tblPr>
        <w:tblW w:w="9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1163"/>
        <w:gridCol w:w="822"/>
        <w:gridCol w:w="809"/>
        <w:gridCol w:w="781"/>
        <w:gridCol w:w="422"/>
        <w:gridCol w:w="422"/>
        <w:gridCol w:w="422"/>
        <w:gridCol w:w="808"/>
        <w:gridCol w:w="872"/>
        <w:gridCol w:w="422"/>
        <w:gridCol w:w="422"/>
        <w:gridCol w:w="808"/>
        <w:gridCol w:w="872"/>
        <w:gridCol w:w="422"/>
        <w:gridCol w:w="422"/>
        <w:gridCol w:w="808"/>
        <w:gridCol w:w="872"/>
        <w:gridCol w:w="422"/>
        <w:gridCol w:w="422"/>
        <w:gridCol w:w="808"/>
        <w:gridCol w:w="872"/>
      </w:tblGrid>
      <w:tr w:rsidR="00F27B2F" w:rsidRPr="00F27B2F" w:rsidTr="00036209">
        <w:trPr>
          <w:trHeight w:val="315"/>
        </w:trPr>
        <w:tc>
          <w:tcPr>
            <w:tcW w:w="248"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п/п</w:t>
            </w:r>
          </w:p>
        </w:tc>
        <w:tc>
          <w:tcPr>
            <w:tcW w:w="1016"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Подпрограммы, основные мероприятия и отдельные мероприятия МП</w:t>
            </w:r>
          </w:p>
        </w:tc>
        <w:tc>
          <w:tcPr>
            <w:tcW w:w="623"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Наименование ГРБС/ Участника</w:t>
            </w:r>
          </w:p>
        </w:tc>
        <w:tc>
          <w:tcPr>
            <w:tcW w:w="594"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Код бюджетной классификации</w:t>
            </w:r>
          </w:p>
        </w:tc>
        <w:tc>
          <w:tcPr>
            <w:tcW w:w="568" w:type="dxa"/>
            <w:vMerge w:val="restart"/>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Общий объем финансирова</w:t>
            </w:r>
            <w:r w:rsidRPr="00F27B2F">
              <w:rPr>
                <w:rFonts w:ascii="Arial" w:hAnsi="Arial" w:cs="Arial"/>
                <w:sz w:val="16"/>
                <w:szCs w:val="16"/>
              </w:rPr>
              <w:br/>
              <w:t>ния тыс.руб.</w:t>
            </w:r>
            <w:r w:rsidRPr="00F27B2F">
              <w:rPr>
                <w:rFonts w:ascii="Arial" w:hAnsi="Arial" w:cs="Arial"/>
                <w:sz w:val="16"/>
                <w:szCs w:val="16"/>
              </w:rPr>
              <w:br/>
              <w:t xml:space="preserve">(10+14+18+22) </w:t>
            </w:r>
          </w:p>
        </w:tc>
        <w:tc>
          <w:tcPr>
            <w:tcW w:w="1838" w:type="dxa"/>
            <w:gridSpan w:val="5"/>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2025 год</w:t>
            </w:r>
          </w:p>
        </w:tc>
        <w:tc>
          <w:tcPr>
            <w:tcW w:w="1594" w:type="dxa"/>
            <w:gridSpan w:val="4"/>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2026 год</w:t>
            </w:r>
          </w:p>
        </w:tc>
        <w:tc>
          <w:tcPr>
            <w:tcW w:w="1594" w:type="dxa"/>
            <w:gridSpan w:val="4"/>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2027 год</w:t>
            </w:r>
          </w:p>
        </w:tc>
        <w:tc>
          <w:tcPr>
            <w:tcW w:w="1594" w:type="dxa"/>
            <w:gridSpan w:val="4"/>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2028 год</w:t>
            </w:r>
          </w:p>
        </w:tc>
      </w:tr>
      <w:tr w:rsidR="00F27B2F" w:rsidRPr="00F27B2F" w:rsidTr="00036209">
        <w:trPr>
          <w:trHeight w:val="576"/>
        </w:trPr>
        <w:tc>
          <w:tcPr>
            <w:tcW w:w="248" w:type="dxa"/>
            <w:vMerge/>
            <w:vAlign w:val="center"/>
            <w:hideMark/>
          </w:tcPr>
          <w:p w:rsidR="002F23D0" w:rsidRPr="00F27B2F" w:rsidRDefault="002F23D0" w:rsidP="002F23D0">
            <w:pPr>
              <w:rPr>
                <w:rFonts w:ascii="Arial" w:hAnsi="Arial" w:cs="Arial"/>
                <w:sz w:val="16"/>
                <w:szCs w:val="16"/>
              </w:rPr>
            </w:pPr>
          </w:p>
        </w:tc>
        <w:tc>
          <w:tcPr>
            <w:tcW w:w="1016" w:type="dxa"/>
            <w:vMerge/>
            <w:vAlign w:val="center"/>
            <w:hideMark/>
          </w:tcPr>
          <w:p w:rsidR="002F23D0" w:rsidRPr="00F27B2F" w:rsidRDefault="002F23D0" w:rsidP="002F23D0">
            <w:pPr>
              <w:rPr>
                <w:rFonts w:ascii="Arial" w:hAnsi="Arial" w:cs="Arial"/>
                <w:sz w:val="16"/>
                <w:szCs w:val="16"/>
              </w:rPr>
            </w:pPr>
          </w:p>
        </w:tc>
        <w:tc>
          <w:tcPr>
            <w:tcW w:w="623" w:type="dxa"/>
            <w:vMerge/>
            <w:vAlign w:val="center"/>
            <w:hideMark/>
          </w:tcPr>
          <w:p w:rsidR="002F23D0" w:rsidRPr="00F27B2F" w:rsidRDefault="002F23D0" w:rsidP="002F23D0">
            <w:pPr>
              <w:rPr>
                <w:rFonts w:ascii="Arial" w:hAnsi="Arial" w:cs="Arial"/>
                <w:sz w:val="16"/>
                <w:szCs w:val="16"/>
              </w:rPr>
            </w:pPr>
          </w:p>
        </w:tc>
        <w:tc>
          <w:tcPr>
            <w:tcW w:w="594" w:type="dxa"/>
            <w:vMerge/>
            <w:vAlign w:val="center"/>
            <w:hideMark/>
          </w:tcPr>
          <w:p w:rsidR="002F23D0" w:rsidRPr="00F27B2F" w:rsidRDefault="002F23D0" w:rsidP="002F23D0">
            <w:pPr>
              <w:rPr>
                <w:rFonts w:ascii="Arial" w:hAnsi="Arial" w:cs="Arial"/>
                <w:sz w:val="16"/>
                <w:szCs w:val="16"/>
              </w:rPr>
            </w:pPr>
          </w:p>
        </w:tc>
        <w:tc>
          <w:tcPr>
            <w:tcW w:w="568" w:type="dxa"/>
            <w:vMerge/>
            <w:vAlign w:val="center"/>
            <w:hideMark/>
          </w:tcPr>
          <w:p w:rsidR="002F23D0" w:rsidRPr="00F27B2F" w:rsidRDefault="002F23D0" w:rsidP="002F23D0">
            <w:pPr>
              <w:rPr>
                <w:rFonts w:ascii="Arial" w:hAnsi="Arial" w:cs="Arial"/>
                <w:sz w:val="16"/>
                <w:szCs w:val="16"/>
              </w:rPr>
            </w:pPr>
          </w:p>
        </w:tc>
        <w:tc>
          <w:tcPr>
            <w:tcW w:w="1838" w:type="dxa"/>
            <w:gridSpan w:val="5"/>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Объем финансирования, тыс. руб.</w:t>
            </w:r>
          </w:p>
        </w:tc>
        <w:tc>
          <w:tcPr>
            <w:tcW w:w="1594" w:type="dxa"/>
            <w:gridSpan w:val="4"/>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Объем финансирования, тыс. руб.</w:t>
            </w:r>
          </w:p>
        </w:tc>
        <w:tc>
          <w:tcPr>
            <w:tcW w:w="1594" w:type="dxa"/>
            <w:gridSpan w:val="4"/>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Объем финансирования, тыс. руб.</w:t>
            </w:r>
          </w:p>
        </w:tc>
        <w:tc>
          <w:tcPr>
            <w:tcW w:w="1594" w:type="dxa"/>
            <w:gridSpan w:val="4"/>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Объем финансирования, тыс. руб.</w:t>
            </w:r>
          </w:p>
        </w:tc>
      </w:tr>
      <w:tr w:rsidR="00F27B2F" w:rsidRPr="00F27B2F" w:rsidTr="00036209">
        <w:trPr>
          <w:trHeight w:val="285"/>
        </w:trPr>
        <w:tc>
          <w:tcPr>
            <w:tcW w:w="248" w:type="dxa"/>
            <w:vMerge/>
            <w:vAlign w:val="center"/>
            <w:hideMark/>
          </w:tcPr>
          <w:p w:rsidR="002F23D0" w:rsidRPr="00F27B2F" w:rsidRDefault="002F23D0" w:rsidP="002F23D0">
            <w:pPr>
              <w:rPr>
                <w:rFonts w:ascii="Arial" w:hAnsi="Arial" w:cs="Arial"/>
                <w:sz w:val="16"/>
                <w:szCs w:val="16"/>
              </w:rPr>
            </w:pPr>
          </w:p>
        </w:tc>
        <w:tc>
          <w:tcPr>
            <w:tcW w:w="1016" w:type="dxa"/>
            <w:vMerge/>
            <w:vAlign w:val="center"/>
            <w:hideMark/>
          </w:tcPr>
          <w:p w:rsidR="002F23D0" w:rsidRPr="00F27B2F" w:rsidRDefault="002F23D0" w:rsidP="002F23D0">
            <w:pPr>
              <w:rPr>
                <w:rFonts w:ascii="Arial" w:hAnsi="Arial" w:cs="Arial"/>
                <w:sz w:val="16"/>
                <w:szCs w:val="16"/>
              </w:rPr>
            </w:pPr>
          </w:p>
        </w:tc>
        <w:tc>
          <w:tcPr>
            <w:tcW w:w="623" w:type="dxa"/>
            <w:vMerge/>
            <w:vAlign w:val="center"/>
            <w:hideMark/>
          </w:tcPr>
          <w:p w:rsidR="002F23D0" w:rsidRPr="00F27B2F" w:rsidRDefault="002F23D0" w:rsidP="002F23D0">
            <w:pPr>
              <w:rPr>
                <w:rFonts w:ascii="Arial" w:hAnsi="Arial" w:cs="Arial"/>
                <w:sz w:val="16"/>
                <w:szCs w:val="16"/>
              </w:rPr>
            </w:pPr>
          </w:p>
        </w:tc>
        <w:tc>
          <w:tcPr>
            <w:tcW w:w="594"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КЦСР</w:t>
            </w:r>
          </w:p>
        </w:tc>
        <w:tc>
          <w:tcPr>
            <w:tcW w:w="568" w:type="dxa"/>
            <w:vMerge/>
            <w:vAlign w:val="center"/>
            <w:hideMark/>
          </w:tcPr>
          <w:p w:rsidR="002F23D0" w:rsidRPr="00F27B2F" w:rsidRDefault="002F23D0" w:rsidP="002F23D0">
            <w:pPr>
              <w:rPr>
                <w:rFonts w:ascii="Arial" w:hAnsi="Arial" w:cs="Arial"/>
                <w:sz w:val="16"/>
                <w:szCs w:val="16"/>
              </w:rPr>
            </w:pPr>
          </w:p>
        </w:tc>
        <w:tc>
          <w:tcPr>
            <w:tcW w:w="244"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МБ</w:t>
            </w:r>
          </w:p>
        </w:tc>
        <w:tc>
          <w:tcPr>
            <w:tcW w:w="226"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КБ</w:t>
            </w:r>
          </w:p>
        </w:tc>
        <w:tc>
          <w:tcPr>
            <w:tcW w:w="226"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ФБ</w:t>
            </w:r>
          </w:p>
        </w:tc>
        <w:tc>
          <w:tcPr>
            <w:tcW w:w="439"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Внебюджетные источники</w:t>
            </w:r>
          </w:p>
        </w:tc>
        <w:tc>
          <w:tcPr>
            <w:tcW w:w="703" w:type="dxa"/>
            <w:vMerge w:val="restart"/>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Итого финансирование</w:t>
            </w:r>
            <w:r w:rsidRPr="00F27B2F">
              <w:rPr>
                <w:rFonts w:ascii="Arial" w:hAnsi="Arial" w:cs="Arial"/>
                <w:bCs/>
                <w:sz w:val="16"/>
                <w:szCs w:val="16"/>
              </w:rPr>
              <w:br/>
              <w:t xml:space="preserve"> 2025 год</w:t>
            </w:r>
            <w:r w:rsidRPr="00F27B2F">
              <w:rPr>
                <w:rFonts w:ascii="Arial" w:hAnsi="Arial" w:cs="Arial"/>
                <w:bCs/>
                <w:sz w:val="16"/>
                <w:szCs w:val="16"/>
              </w:rPr>
              <w:br/>
              <w:t>(6+7+8+9)</w:t>
            </w:r>
          </w:p>
        </w:tc>
        <w:tc>
          <w:tcPr>
            <w:tcW w:w="226"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МБ</w:t>
            </w:r>
          </w:p>
        </w:tc>
        <w:tc>
          <w:tcPr>
            <w:tcW w:w="226"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КБ</w:t>
            </w:r>
          </w:p>
        </w:tc>
        <w:tc>
          <w:tcPr>
            <w:tcW w:w="439"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Внебюджетные источники</w:t>
            </w:r>
          </w:p>
        </w:tc>
        <w:tc>
          <w:tcPr>
            <w:tcW w:w="703" w:type="dxa"/>
            <w:vMerge w:val="restart"/>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xml:space="preserve">Итого финансирование </w:t>
            </w:r>
            <w:r w:rsidRPr="00F27B2F">
              <w:rPr>
                <w:rFonts w:ascii="Arial" w:hAnsi="Arial" w:cs="Arial"/>
                <w:bCs/>
                <w:sz w:val="16"/>
                <w:szCs w:val="16"/>
              </w:rPr>
              <w:br/>
              <w:t>2026 год</w:t>
            </w:r>
            <w:r w:rsidRPr="00F27B2F">
              <w:rPr>
                <w:rFonts w:ascii="Arial" w:hAnsi="Arial" w:cs="Arial"/>
                <w:bCs/>
                <w:sz w:val="16"/>
                <w:szCs w:val="16"/>
              </w:rPr>
              <w:br/>
              <w:t>(11+12+13)</w:t>
            </w:r>
          </w:p>
        </w:tc>
        <w:tc>
          <w:tcPr>
            <w:tcW w:w="226"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МБ</w:t>
            </w:r>
          </w:p>
        </w:tc>
        <w:tc>
          <w:tcPr>
            <w:tcW w:w="226"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КБ</w:t>
            </w:r>
          </w:p>
        </w:tc>
        <w:tc>
          <w:tcPr>
            <w:tcW w:w="439"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Внебюджетные источники</w:t>
            </w:r>
          </w:p>
        </w:tc>
        <w:tc>
          <w:tcPr>
            <w:tcW w:w="703" w:type="dxa"/>
            <w:vMerge w:val="restart"/>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xml:space="preserve">Итого финансирование </w:t>
            </w:r>
            <w:r w:rsidRPr="00F27B2F">
              <w:rPr>
                <w:rFonts w:ascii="Arial" w:hAnsi="Arial" w:cs="Arial"/>
                <w:bCs/>
                <w:sz w:val="16"/>
                <w:szCs w:val="16"/>
              </w:rPr>
              <w:br/>
              <w:t>2027 год</w:t>
            </w:r>
            <w:r w:rsidRPr="00F27B2F">
              <w:rPr>
                <w:rFonts w:ascii="Arial" w:hAnsi="Arial" w:cs="Arial"/>
                <w:bCs/>
                <w:sz w:val="16"/>
                <w:szCs w:val="16"/>
              </w:rPr>
              <w:br/>
              <w:t>(15+16+17)</w:t>
            </w:r>
          </w:p>
        </w:tc>
        <w:tc>
          <w:tcPr>
            <w:tcW w:w="226"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МБ</w:t>
            </w:r>
          </w:p>
        </w:tc>
        <w:tc>
          <w:tcPr>
            <w:tcW w:w="226"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КБ</w:t>
            </w:r>
          </w:p>
        </w:tc>
        <w:tc>
          <w:tcPr>
            <w:tcW w:w="439"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Внебюджетные источники</w:t>
            </w:r>
          </w:p>
        </w:tc>
        <w:tc>
          <w:tcPr>
            <w:tcW w:w="703" w:type="dxa"/>
            <w:vMerge w:val="restart"/>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xml:space="preserve">Итого финансирование </w:t>
            </w:r>
            <w:r w:rsidRPr="00F27B2F">
              <w:rPr>
                <w:rFonts w:ascii="Arial" w:hAnsi="Arial" w:cs="Arial"/>
                <w:bCs/>
                <w:sz w:val="16"/>
                <w:szCs w:val="16"/>
              </w:rPr>
              <w:br/>
              <w:t>2028 год</w:t>
            </w:r>
            <w:r w:rsidRPr="00F27B2F">
              <w:rPr>
                <w:rFonts w:ascii="Arial" w:hAnsi="Arial" w:cs="Arial"/>
                <w:bCs/>
                <w:sz w:val="16"/>
                <w:szCs w:val="16"/>
              </w:rPr>
              <w:br/>
              <w:t>(19+20+21)</w:t>
            </w:r>
          </w:p>
        </w:tc>
      </w:tr>
      <w:tr w:rsidR="00F27B2F" w:rsidRPr="00F27B2F" w:rsidTr="00036209">
        <w:trPr>
          <w:trHeight w:val="255"/>
        </w:trPr>
        <w:tc>
          <w:tcPr>
            <w:tcW w:w="248" w:type="dxa"/>
            <w:vMerge/>
            <w:vAlign w:val="center"/>
            <w:hideMark/>
          </w:tcPr>
          <w:p w:rsidR="002F23D0" w:rsidRPr="00F27B2F" w:rsidRDefault="002F23D0" w:rsidP="002F23D0">
            <w:pPr>
              <w:rPr>
                <w:rFonts w:ascii="Arial" w:hAnsi="Arial" w:cs="Arial"/>
                <w:sz w:val="16"/>
                <w:szCs w:val="16"/>
              </w:rPr>
            </w:pPr>
          </w:p>
        </w:tc>
        <w:tc>
          <w:tcPr>
            <w:tcW w:w="1016" w:type="dxa"/>
            <w:vMerge/>
            <w:vAlign w:val="center"/>
            <w:hideMark/>
          </w:tcPr>
          <w:p w:rsidR="002F23D0" w:rsidRPr="00F27B2F" w:rsidRDefault="002F23D0" w:rsidP="002F23D0">
            <w:pPr>
              <w:rPr>
                <w:rFonts w:ascii="Arial" w:hAnsi="Arial" w:cs="Arial"/>
                <w:sz w:val="16"/>
                <w:szCs w:val="16"/>
              </w:rPr>
            </w:pPr>
          </w:p>
        </w:tc>
        <w:tc>
          <w:tcPr>
            <w:tcW w:w="623" w:type="dxa"/>
            <w:vMerge/>
            <w:vAlign w:val="center"/>
            <w:hideMark/>
          </w:tcPr>
          <w:p w:rsidR="002F23D0" w:rsidRPr="00F27B2F" w:rsidRDefault="002F23D0" w:rsidP="002F23D0">
            <w:pPr>
              <w:rPr>
                <w:rFonts w:ascii="Arial" w:hAnsi="Arial" w:cs="Arial"/>
                <w:sz w:val="16"/>
                <w:szCs w:val="16"/>
              </w:rPr>
            </w:pPr>
          </w:p>
        </w:tc>
        <w:tc>
          <w:tcPr>
            <w:tcW w:w="594" w:type="dxa"/>
            <w:vMerge/>
            <w:vAlign w:val="center"/>
            <w:hideMark/>
          </w:tcPr>
          <w:p w:rsidR="002F23D0" w:rsidRPr="00F27B2F" w:rsidRDefault="002F23D0" w:rsidP="002F23D0">
            <w:pPr>
              <w:rPr>
                <w:rFonts w:ascii="Arial" w:hAnsi="Arial" w:cs="Arial"/>
                <w:sz w:val="16"/>
                <w:szCs w:val="16"/>
              </w:rPr>
            </w:pPr>
          </w:p>
        </w:tc>
        <w:tc>
          <w:tcPr>
            <w:tcW w:w="568" w:type="dxa"/>
            <w:vMerge/>
            <w:vAlign w:val="center"/>
            <w:hideMark/>
          </w:tcPr>
          <w:p w:rsidR="002F23D0" w:rsidRPr="00F27B2F" w:rsidRDefault="002F23D0" w:rsidP="002F23D0">
            <w:pPr>
              <w:rPr>
                <w:rFonts w:ascii="Arial" w:hAnsi="Arial" w:cs="Arial"/>
                <w:sz w:val="16"/>
                <w:szCs w:val="16"/>
              </w:rPr>
            </w:pPr>
          </w:p>
        </w:tc>
        <w:tc>
          <w:tcPr>
            <w:tcW w:w="244" w:type="dxa"/>
            <w:vMerge/>
            <w:vAlign w:val="center"/>
            <w:hideMark/>
          </w:tcPr>
          <w:p w:rsidR="002F23D0" w:rsidRPr="00F27B2F" w:rsidRDefault="002F23D0" w:rsidP="002F23D0">
            <w:pPr>
              <w:rPr>
                <w:rFonts w:ascii="Arial" w:hAnsi="Arial" w:cs="Arial"/>
                <w:sz w:val="16"/>
                <w:szCs w:val="16"/>
              </w:rPr>
            </w:pPr>
          </w:p>
        </w:tc>
        <w:tc>
          <w:tcPr>
            <w:tcW w:w="226" w:type="dxa"/>
            <w:vMerge/>
            <w:vAlign w:val="center"/>
            <w:hideMark/>
          </w:tcPr>
          <w:p w:rsidR="002F23D0" w:rsidRPr="00F27B2F" w:rsidRDefault="002F23D0" w:rsidP="002F23D0">
            <w:pPr>
              <w:rPr>
                <w:rFonts w:ascii="Arial" w:hAnsi="Arial" w:cs="Arial"/>
                <w:sz w:val="16"/>
                <w:szCs w:val="16"/>
              </w:rPr>
            </w:pPr>
          </w:p>
        </w:tc>
        <w:tc>
          <w:tcPr>
            <w:tcW w:w="226" w:type="dxa"/>
            <w:vMerge/>
            <w:vAlign w:val="center"/>
            <w:hideMark/>
          </w:tcPr>
          <w:p w:rsidR="002F23D0" w:rsidRPr="00F27B2F" w:rsidRDefault="002F23D0" w:rsidP="002F23D0">
            <w:pPr>
              <w:rPr>
                <w:rFonts w:ascii="Arial" w:hAnsi="Arial" w:cs="Arial"/>
                <w:sz w:val="16"/>
                <w:szCs w:val="16"/>
              </w:rPr>
            </w:pPr>
          </w:p>
        </w:tc>
        <w:tc>
          <w:tcPr>
            <w:tcW w:w="439" w:type="dxa"/>
            <w:vMerge/>
            <w:vAlign w:val="center"/>
            <w:hideMark/>
          </w:tcPr>
          <w:p w:rsidR="002F23D0" w:rsidRPr="00F27B2F" w:rsidRDefault="002F23D0" w:rsidP="002F23D0">
            <w:pPr>
              <w:rPr>
                <w:rFonts w:ascii="Arial" w:hAnsi="Arial" w:cs="Arial"/>
                <w:sz w:val="16"/>
                <w:szCs w:val="16"/>
              </w:rPr>
            </w:pPr>
          </w:p>
        </w:tc>
        <w:tc>
          <w:tcPr>
            <w:tcW w:w="703" w:type="dxa"/>
            <w:vMerge/>
            <w:vAlign w:val="center"/>
            <w:hideMark/>
          </w:tcPr>
          <w:p w:rsidR="002F23D0" w:rsidRPr="00F27B2F" w:rsidRDefault="002F23D0" w:rsidP="002F23D0">
            <w:pPr>
              <w:rPr>
                <w:rFonts w:ascii="Arial" w:hAnsi="Arial" w:cs="Arial"/>
                <w:bCs/>
                <w:sz w:val="16"/>
                <w:szCs w:val="16"/>
              </w:rPr>
            </w:pPr>
          </w:p>
        </w:tc>
        <w:tc>
          <w:tcPr>
            <w:tcW w:w="226" w:type="dxa"/>
            <w:vMerge/>
            <w:vAlign w:val="center"/>
            <w:hideMark/>
          </w:tcPr>
          <w:p w:rsidR="002F23D0" w:rsidRPr="00F27B2F" w:rsidRDefault="002F23D0" w:rsidP="002F23D0">
            <w:pPr>
              <w:rPr>
                <w:rFonts w:ascii="Arial" w:hAnsi="Arial" w:cs="Arial"/>
                <w:sz w:val="16"/>
                <w:szCs w:val="16"/>
              </w:rPr>
            </w:pPr>
          </w:p>
        </w:tc>
        <w:tc>
          <w:tcPr>
            <w:tcW w:w="226" w:type="dxa"/>
            <w:vMerge/>
            <w:vAlign w:val="center"/>
            <w:hideMark/>
          </w:tcPr>
          <w:p w:rsidR="002F23D0" w:rsidRPr="00F27B2F" w:rsidRDefault="002F23D0" w:rsidP="002F23D0">
            <w:pPr>
              <w:rPr>
                <w:rFonts w:ascii="Arial" w:hAnsi="Arial" w:cs="Arial"/>
                <w:sz w:val="16"/>
                <w:szCs w:val="16"/>
              </w:rPr>
            </w:pPr>
          </w:p>
        </w:tc>
        <w:tc>
          <w:tcPr>
            <w:tcW w:w="439" w:type="dxa"/>
            <w:vMerge/>
            <w:vAlign w:val="center"/>
            <w:hideMark/>
          </w:tcPr>
          <w:p w:rsidR="002F23D0" w:rsidRPr="00F27B2F" w:rsidRDefault="002F23D0" w:rsidP="002F23D0">
            <w:pPr>
              <w:rPr>
                <w:rFonts w:ascii="Arial" w:hAnsi="Arial" w:cs="Arial"/>
                <w:sz w:val="16"/>
                <w:szCs w:val="16"/>
              </w:rPr>
            </w:pPr>
          </w:p>
        </w:tc>
        <w:tc>
          <w:tcPr>
            <w:tcW w:w="703" w:type="dxa"/>
            <w:vMerge/>
            <w:vAlign w:val="center"/>
            <w:hideMark/>
          </w:tcPr>
          <w:p w:rsidR="002F23D0" w:rsidRPr="00F27B2F" w:rsidRDefault="002F23D0" w:rsidP="002F23D0">
            <w:pPr>
              <w:rPr>
                <w:rFonts w:ascii="Arial" w:hAnsi="Arial" w:cs="Arial"/>
                <w:bCs/>
                <w:sz w:val="16"/>
                <w:szCs w:val="16"/>
              </w:rPr>
            </w:pPr>
          </w:p>
        </w:tc>
        <w:tc>
          <w:tcPr>
            <w:tcW w:w="226" w:type="dxa"/>
            <w:vMerge/>
            <w:vAlign w:val="center"/>
            <w:hideMark/>
          </w:tcPr>
          <w:p w:rsidR="002F23D0" w:rsidRPr="00F27B2F" w:rsidRDefault="002F23D0" w:rsidP="002F23D0">
            <w:pPr>
              <w:rPr>
                <w:rFonts w:ascii="Arial" w:hAnsi="Arial" w:cs="Arial"/>
                <w:sz w:val="16"/>
                <w:szCs w:val="16"/>
              </w:rPr>
            </w:pPr>
          </w:p>
        </w:tc>
        <w:tc>
          <w:tcPr>
            <w:tcW w:w="226" w:type="dxa"/>
            <w:vMerge/>
            <w:vAlign w:val="center"/>
            <w:hideMark/>
          </w:tcPr>
          <w:p w:rsidR="002F23D0" w:rsidRPr="00F27B2F" w:rsidRDefault="002F23D0" w:rsidP="002F23D0">
            <w:pPr>
              <w:rPr>
                <w:rFonts w:ascii="Arial" w:hAnsi="Arial" w:cs="Arial"/>
                <w:sz w:val="16"/>
                <w:szCs w:val="16"/>
              </w:rPr>
            </w:pPr>
          </w:p>
        </w:tc>
        <w:tc>
          <w:tcPr>
            <w:tcW w:w="439" w:type="dxa"/>
            <w:vMerge/>
            <w:vAlign w:val="center"/>
            <w:hideMark/>
          </w:tcPr>
          <w:p w:rsidR="002F23D0" w:rsidRPr="00F27B2F" w:rsidRDefault="002F23D0" w:rsidP="002F23D0">
            <w:pPr>
              <w:rPr>
                <w:rFonts w:ascii="Arial" w:hAnsi="Arial" w:cs="Arial"/>
                <w:sz w:val="16"/>
                <w:szCs w:val="16"/>
              </w:rPr>
            </w:pPr>
          </w:p>
        </w:tc>
        <w:tc>
          <w:tcPr>
            <w:tcW w:w="703" w:type="dxa"/>
            <w:vMerge/>
            <w:vAlign w:val="center"/>
            <w:hideMark/>
          </w:tcPr>
          <w:p w:rsidR="002F23D0" w:rsidRPr="00F27B2F" w:rsidRDefault="002F23D0" w:rsidP="002F23D0">
            <w:pPr>
              <w:rPr>
                <w:rFonts w:ascii="Arial" w:hAnsi="Arial" w:cs="Arial"/>
                <w:bCs/>
                <w:sz w:val="16"/>
                <w:szCs w:val="16"/>
              </w:rPr>
            </w:pPr>
          </w:p>
        </w:tc>
        <w:tc>
          <w:tcPr>
            <w:tcW w:w="226" w:type="dxa"/>
            <w:vMerge/>
            <w:vAlign w:val="center"/>
            <w:hideMark/>
          </w:tcPr>
          <w:p w:rsidR="002F23D0" w:rsidRPr="00F27B2F" w:rsidRDefault="002F23D0" w:rsidP="002F23D0">
            <w:pPr>
              <w:rPr>
                <w:rFonts w:ascii="Arial" w:hAnsi="Arial" w:cs="Arial"/>
                <w:sz w:val="16"/>
                <w:szCs w:val="16"/>
              </w:rPr>
            </w:pPr>
          </w:p>
        </w:tc>
        <w:tc>
          <w:tcPr>
            <w:tcW w:w="226" w:type="dxa"/>
            <w:vMerge/>
            <w:vAlign w:val="center"/>
            <w:hideMark/>
          </w:tcPr>
          <w:p w:rsidR="002F23D0" w:rsidRPr="00F27B2F" w:rsidRDefault="002F23D0" w:rsidP="002F23D0">
            <w:pPr>
              <w:rPr>
                <w:rFonts w:ascii="Arial" w:hAnsi="Arial" w:cs="Arial"/>
                <w:sz w:val="16"/>
                <w:szCs w:val="16"/>
              </w:rPr>
            </w:pPr>
          </w:p>
        </w:tc>
        <w:tc>
          <w:tcPr>
            <w:tcW w:w="439" w:type="dxa"/>
            <w:vMerge/>
            <w:vAlign w:val="center"/>
            <w:hideMark/>
          </w:tcPr>
          <w:p w:rsidR="002F23D0" w:rsidRPr="00F27B2F" w:rsidRDefault="002F23D0" w:rsidP="002F23D0">
            <w:pPr>
              <w:rPr>
                <w:rFonts w:ascii="Arial" w:hAnsi="Arial" w:cs="Arial"/>
                <w:sz w:val="16"/>
                <w:szCs w:val="16"/>
              </w:rPr>
            </w:pPr>
          </w:p>
        </w:tc>
        <w:tc>
          <w:tcPr>
            <w:tcW w:w="703" w:type="dxa"/>
            <w:vMerge/>
            <w:vAlign w:val="center"/>
            <w:hideMark/>
          </w:tcPr>
          <w:p w:rsidR="002F23D0" w:rsidRPr="00F27B2F" w:rsidRDefault="002F23D0" w:rsidP="002F23D0">
            <w:pPr>
              <w:rPr>
                <w:rFonts w:ascii="Arial" w:hAnsi="Arial" w:cs="Arial"/>
                <w:bCs/>
                <w:sz w:val="16"/>
                <w:szCs w:val="16"/>
              </w:rPr>
            </w:pPr>
          </w:p>
        </w:tc>
      </w:tr>
      <w:tr w:rsidR="00F27B2F" w:rsidRPr="00F27B2F" w:rsidTr="00036209">
        <w:trPr>
          <w:trHeight w:val="990"/>
        </w:trPr>
        <w:tc>
          <w:tcPr>
            <w:tcW w:w="248" w:type="dxa"/>
            <w:vMerge/>
            <w:vAlign w:val="center"/>
            <w:hideMark/>
          </w:tcPr>
          <w:p w:rsidR="002F23D0" w:rsidRPr="00F27B2F" w:rsidRDefault="002F23D0" w:rsidP="002F23D0">
            <w:pPr>
              <w:rPr>
                <w:rFonts w:ascii="Arial" w:hAnsi="Arial" w:cs="Arial"/>
                <w:sz w:val="16"/>
                <w:szCs w:val="16"/>
              </w:rPr>
            </w:pPr>
          </w:p>
        </w:tc>
        <w:tc>
          <w:tcPr>
            <w:tcW w:w="1016" w:type="dxa"/>
            <w:vMerge/>
            <w:vAlign w:val="center"/>
            <w:hideMark/>
          </w:tcPr>
          <w:p w:rsidR="002F23D0" w:rsidRPr="00F27B2F" w:rsidRDefault="002F23D0" w:rsidP="002F23D0">
            <w:pPr>
              <w:rPr>
                <w:rFonts w:ascii="Arial" w:hAnsi="Arial" w:cs="Arial"/>
                <w:sz w:val="16"/>
                <w:szCs w:val="16"/>
              </w:rPr>
            </w:pPr>
          </w:p>
        </w:tc>
        <w:tc>
          <w:tcPr>
            <w:tcW w:w="623" w:type="dxa"/>
            <w:vMerge/>
            <w:vAlign w:val="center"/>
            <w:hideMark/>
          </w:tcPr>
          <w:p w:rsidR="002F23D0" w:rsidRPr="00F27B2F" w:rsidRDefault="002F23D0" w:rsidP="002F23D0">
            <w:pPr>
              <w:rPr>
                <w:rFonts w:ascii="Arial" w:hAnsi="Arial" w:cs="Arial"/>
                <w:sz w:val="16"/>
                <w:szCs w:val="16"/>
              </w:rPr>
            </w:pPr>
          </w:p>
        </w:tc>
        <w:tc>
          <w:tcPr>
            <w:tcW w:w="594" w:type="dxa"/>
            <w:vMerge/>
            <w:vAlign w:val="center"/>
            <w:hideMark/>
          </w:tcPr>
          <w:p w:rsidR="002F23D0" w:rsidRPr="00F27B2F" w:rsidRDefault="002F23D0" w:rsidP="002F23D0">
            <w:pPr>
              <w:rPr>
                <w:rFonts w:ascii="Arial" w:hAnsi="Arial" w:cs="Arial"/>
                <w:sz w:val="16"/>
                <w:szCs w:val="16"/>
              </w:rPr>
            </w:pPr>
          </w:p>
        </w:tc>
        <w:tc>
          <w:tcPr>
            <w:tcW w:w="568" w:type="dxa"/>
            <w:vMerge/>
            <w:vAlign w:val="center"/>
            <w:hideMark/>
          </w:tcPr>
          <w:p w:rsidR="002F23D0" w:rsidRPr="00F27B2F" w:rsidRDefault="002F23D0" w:rsidP="002F23D0">
            <w:pPr>
              <w:rPr>
                <w:rFonts w:ascii="Arial" w:hAnsi="Arial" w:cs="Arial"/>
                <w:sz w:val="16"/>
                <w:szCs w:val="16"/>
              </w:rPr>
            </w:pPr>
          </w:p>
        </w:tc>
        <w:tc>
          <w:tcPr>
            <w:tcW w:w="244" w:type="dxa"/>
            <w:vMerge/>
            <w:vAlign w:val="center"/>
            <w:hideMark/>
          </w:tcPr>
          <w:p w:rsidR="002F23D0" w:rsidRPr="00F27B2F" w:rsidRDefault="002F23D0" w:rsidP="002F23D0">
            <w:pPr>
              <w:rPr>
                <w:rFonts w:ascii="Arial" w:hAnsi="Arial" w:cs="Arial"/>
                <w:sz w:val="16"/>
                <w:szCs w:val="16"/>
              </w:rPr>
            </w:pPr>
          </w:p>
        </w:tc>
        <w:tc>
          <w:tcPr>
            <w:tcW w:w="226" w:type="dxa"/>
            <w:vMerge/>
            <w:vAlign w:val="center"/>
            <w:hideMark/>
          </w:tcPr>
          <w:p w:rsidR="002F23D0" w:rsidRPr="00F27B2F" w:rsidRDefault="002F23D0" w:rsidP="002F23D0">
            <w:pPr>
              <w:rPr>
                <w:rFonts w:ascii="Arial" w:hAnsi="Arial" w:cs="Arial"/>
                <w:sz w:val="16"/>
                <w:szCs w:val="16"/>
              </w:rPr>
            </w:pPr>
          </w:p>
        </w:tc>
        <w:tc>
          <w:tcPr>
            <w:tcW w:w="226" w:type="dxa"/>
            <w:vMerge/>
            <w:vAlign w:val="center"/>
            <w:hideMark/>
          </w:tcPr>
          <w:p w:rsidR="002F23D0" w:rsidRPr="00F27B2F" w:rsidRDefault="002F23D0" w:rsidP="002F23D0">
            <w:pPr>
              <w:rPr>
                <w:rFonts w:ascii="Arial" w:hAnsi="Arial" w:cs="Arial"/>
                <w:sz w:val="16"/>
                <w:szCs w:val="16"/>
              </w:rPr>
            </w:pPr>
          </w:p>
        </w:tc>
        <w:tc>
          <w:tcPr>
            <w:tcW w:w="439" w:type="dxa"/>
            <w:vMerge/>
            <w:vAlign w:val="center"/>
            <w:hideMark/>
          </w:tcPr>
          <w:p w:rsidR="002F23D0" w:rsidRPr="00F27B2F" w:rsidRDefault="002F23D0" w:rsidP="002F23D0">
            <w:pPr>
              <w:rPr>
                <w:rFonts w:ascii="Arial" w:hAnsi="Arial" w:cs="Arial"/>
                <w:sz w:val="16"/>
                <w:szCs w:val="16"/>
              </w:rPr>
            </w:pPr>
          </w:p>
        </w:tc>
        <w:tc>
          <w:tcPr>
            <w:tcW w:w="703" w:type="dxa"/>
            <w:vMerge/>
            <w:vAlign w:val="center"/>
            <w:hideMark/>
          </w:tcPr>
          <w:p w:rsidR="002F23D0" w:rsidRPr="00F27B2F" w:rsidRDefault="002F23D0" w:rsidP="002F23D0">
            <w:pPr>
              <w:rPr>
                <w:rFonts w:ascii="Arial" w:hAnsi="Arial" w:cs="Arial"/>
                <w:bCs/>
                <w:sz w:val="16"/>
                <w:szCs w:val="16"/>
              </w:rPr>
            </w:pPr>
          </w:p>
        </w:tc>
        <w:tc>
          <w:tcPr>
            <w:tcW w:w="226" w:type="dxa"/>
            <w:vMerge/>
            <w:vAlign w:val="center"/>
            <w:hideMark/>
          </w:tcPr>
          <w:p w:rsidR="002F23D0" w:rsidRPr="00F27B2F" w:rsidRDefault="002F23D0" w:rsidP="002F23D0">
            <w:pPr>
              <w:rPr>
                <w:rFonts w:ascii="Arial" w:hAnsi="Arial" w:cs="Arial"/>
                <w:sz w:val="16"/>
                <w:szCs w:val="16"/>
              </w:rPr>
            </w:pPr>
          </w:p>
        </w:tc>
        <w:tc>
          <w:tcPr>
            <w:tcW w:w="226" w:type="dxa"/>
            <w:vMerge/>
            <w:vAlign w:val="center"/>
            <w:hideMark/>
          </w:tcPr>
          <w:p w:rsidR="002F23D0" w:rsidRPr="00F27B2F" w:rsidRDefault="002F23D0" w:rsidP="002F23D0">
            <w:pPr>
              <w:rPr>
                <w:rFonts w:ascii="Arial" w:hAnsi="Arial" w:cs="Arial"/>
                <w:sz w:val="16"/>
                <w:szCs w:val="16"/>
              </w:rPr>
            </w:pPr>
          </w:p>
        </w:tc>
        <w:tc>
          <w:tcPr>
            <w:tcW w:w="439" w:type="dxa"/>
            <w:vMerge/>
            <w:vAlign w:val="center"/>
            <w:hideMark/>
          </w:tcPr>
          <w:p w:rsidR="002F23D0" w:rsidRPr="00F27B2F" w:rsidRDefault="002F23D0" w:rsidP="002F23D0">
            <w:pPr>
              <w:rPr>
                <w:rFonts w:ascii="Arial" w:hAnsi="Arial" w:cs="Arial"/>
                <w:sz w:val="16"/>
                <w:szCs w:val="16"/>
              </w:rPr>
            </w:pPr>
          </w:p>
        </w:tc>
        <w:tc>
          <w:tcPr>
            <w:tcW w:w="703" w:type="dxa"/>
            <w:vMerge/>
            <w:vAlign w:val="center"/>
            <w:hideMark/>
          </w:tcPr>
          <w:p w:rsidR="002F23D0" w:rsidRPr="00F27B2F" w:rsidRDefault="002F23D0" w:rsidP="002F23D0">
            <w:pPr>
              <w:rPr>
                <w:rFonts w:ascii="Arial" w:hAnsi="Arial" w:cs="Arial"/>
                <w:bCs/>
                <w:sz w:val="16"/>
                <w:szCs w:val="16"/>
              </w:rPr>
            </w:pPr>
          </w:p>
        </w:tc>
        <w:tc>
          <w:tcPr>
            <w:tcW w:w="226" w:type="dxa"/>
            <w:vMerge/>
            <w:vAlign w:val="center"/>
            <w:hideMark/>
          </w:tcPr>
          <w:p w:rsidR="002F23D0" w:rsidRPr="00F27B2F" w:rsidRDefault="002F23D0" w:rsidP="002F23D0">
            <w:pPr>
              <w:rPr>
                <w:rFonts w:ascii="Arial" w:hAnsi="Arial" w:cs="Arial"/>
                <w:sz w:val="16"/>
                <w:szCs w:val="16"/>
              </w:rPr>
            </w:pPr>
          </w:p>
        </w:tc>
        <w:tc>
          <w:tcPr>
            <w:tcW w:w="226" w:type="dxa"/>
            <w:vMerge/>
            <w:vAlign w:val="center"/>
            <w:hideMark/>
          </w:tcPr>
          <w:p w:rsidR="002F23D0" w:rsidRPr="00F27B2F" w:rsidRDefault="002F23D0" w:rsidP="002F23D0">
            <w:pPr>
              <w:rPr>
                <w:rFonts w:ascii="Arial" w:hAnsi="Arial" w:cs="Arial"/>
                <w:sz w:val="16"/>
                <w:szCs w:val="16"/>
              </w:rPr>
            </w:pPr>
          </w:p>
        </w:tc>
        <w:tc>
          <w:tcPr>
            <w:tcW w:w="439" w:type="dxa"/>
            <w:vMerge/>
            <w:vAlign w:val="center"/>
            <w:hideMark/>
          </w:tcPr>
          <w:p w:rsidR="002F23D0" w:rsidRPr="00F27B2F" w:rsidRDefault="002F23D0" w:rsidP="002F23D0">
            <w:pPr>
              <w:rPr>
                <w:rFonts w:ascii="Arial" w:hAnsi="Arial" w:cs="Arial"/>
                <w:sz w:val="16"/>
                <w:szCs w:val="16"/>
              </w:rPr>
            </w:pPr>
          </w:p>
        </w:tc>
        <w:tc>
          <w:tcPr>
            <w:tcW w:w="703" w:type="dxa"/>
            <w:vMerge/>
            <w:vAlign w:val="center"/>
            <w:hideMark/>
          </w:tcPr>
          <w:p w:rsidR="002F23D0" w:rsidRPr="00F27B2F" w:rsidRDefault="002F23D0" w:rsidP="002F23D0">
            <w:pPr>
              <w:rPr>
                <w:rFonts w:ascii="Arial" w:hAnsi="Arial" w:cs="Arial"/>
                <w:bCs/>
                <w:sz w:val="16"/>
                <w:szCs w:val="16"/>
              </w:rPr>
            </w:pPr>
          </w:p>
        </w:tc>
        <w:tc>
          <w:tcPr>
            <w:tcW w:w="226" w:type="dxa"/>
            <w:vMerge/>
            <w:vAlign w:val="center"/>
            <w:hideMark/>
          </w:tcPr>
          <w:p w:rsidR="002F23D0" w:rsidRPr="00F27B2F" w:rsidRDefault="002F23D0" w:rsidP="002F23D0">
            <w:pPr>
              <w:rPr>
                <w:rFonts w:ascii="Arial" w:hAnsi="Arial" w:cs="Arial"/>
                <w:sz w:val="16"/>
                <w:szCs w:val="16"/>
              </w:rPr>
            </w:pPr>
          </w:p>
        </w:tc>
        <w:tc>
          <w:tcPr>
            <w:tcW w:w="226" w:type="dxa"/>
            <w:vMerge/>
            <w:vAlign w:val="center"/>
            <w:hideMark/>
          </w:tcPr>
          <w:p w:rsidR="002F23D0" w:rsidRPr="00F27B2F" w:rsidRDefault="002F23D0" w:rsidP="002F23D0">
            <w:pPr>
              <w:rPr>
                <w:rFonts w:ascii="Arial" w:hAnsi="Arial" w:cs="Arial"/>
                <w:sz w:val="16"/>
                <w:szCs w:val="16"/>
              </w:rPr>
            </w:pPr>
          </w:p>
        </w:tc>
        <w:tc>
          <w:tcPr>
            <w:tcW w:w="439" w:type="dxa"/>
            <w:vMerge/>
            <w:vAlign w:val="center"/>
            <w:hideMark/>
          </w:tcPr>
          <w:p w:rsidR="002F23D0" w:rsidRPr="00F27B2F" w:rsidRDefault="002F23D0" w:rsidP="002F23D0">
            <w:pPr>
              <w:rPr>
                <w:rFonts w:ascii="Arial" w:hAnsi="Arial" w:cs="Arial"/>
                <w:sz w:val="16"/>
                <w:szCs w:val="16"/>
              </w:rPr>
            </w:pPr>
          </w:p>
        </w:tc>
        <w:tc>
          <w:tcPr>
            <w:tcW w:w="703" w:type="dxa"/>
            <w:vMerge/>
            <w:vAlign w:val="center"/>
            <w:hideMark/>
          </w:tcPr>
          <w:p w:rsidR="002F23D0" w:rsidRPr="00F27B2F" w:rsidRDefault="002F23D0" w:rsidP="002F23D0">
            <w:pPr>
              <w:rPr>
                <w:rFonts w:ascii="Arial" w:hAnsi="Arial" w:cs="Arial"/>
                <w:bCs/>
                <w:sz w:val="16"/>
                <w:szCs w:val="16"/>
              </w:rPr>
            </w:pPr>
          </w:p>
        </w:tc>
      </w:tr>
      <w:tr w:rsidR="00F27B2F" w:rsidRPr="00F27B2F" w:rsidTr="00036209">
        <w:trPr>
          <w:trHeight w:val="255"/>
        </w:trPr>
        <w:tc>
          <w:tcPr>
            <w:tcW w:w="248"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1</w:t>
            </w:r>
          </w:p>
        </w:tc>
        <w:tc>
          <w:tcPr>
            <w:tcW w:w="1016"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2</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3</w:t>
            </w:r>
          </w:p>
        </w:tc>
        <w:tc>
          <w:tcPr>
            <w:tcW w:w="594"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4</w:t>
            </w:r>
          </w:p>
        </w:tc>
        <w:tc>
          <w:tcPr>
            <w:tcW w:w="568"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5</w:t>
            </w:r>
          </w:p>
        </w:tc>
        <w:tc>
          <w:tcPr>
            <w:tcW w:w="244"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6</w:t>
            </w:r>
          </w:p>
        </w:tc>
        <w:tc>
          <w:tcPr>
            <w:tcW w:w="226"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7</w:t>
            </w:r>
          </w:p>
        </w:tc>
        <w:tc>
          <w:tcPr>
            <w:tcW w:w="226"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8</w:t>
            </w:r>
          </w:p>
        </w:tc>
        <w:tc>
          <w:tcPr>
            <w:tcW w:w="439"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9</w:t>
            </w:r>
          </w:p>
        </w:tc>
        <w:tc>
          <w:tcPr>
            <w:tcW w:w="703"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10</w:t>
            </w:r>
          </w:p>
        </w:tc>
        <w:tc>
          <w:tcPr>
            <w:tcW w:w="226"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11</w:t>
            </w:r>
          </w:p>
        </w:tc>
        <w:tc>
          <w:tcPr>
            <w:tcW w:w="226"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12</w:t>
            </w:r>
          </w:p>
        </w:tc>
        <w:tc>
          <w:tcPr>
            <w:tcW w:w="439"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13</w:t>
            </w:r>
          </w:p>
        </w:tc>
        <w:tc>
          <w:tcPr>
            <w:tcW w:w="703"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14</w:t>
            </w:r>
          </w:p>
        </w:tc>
        <w:tc>
          <w:tcPr>
            <w:tcW w:w="226"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15</w:t>
            </w:r>
          </w:p>
        </w:tc>
        <w:tc>
          <w:tcPr>
            <w:tcW w:w="226"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16</w:t>
            </w:r>
          </w:p>
        </w:tc>
        <w:tc>
          <w:tcPr>
            <w:tcW w:w="439"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17</w:t>
            </w:r>
          </w:p>
        </w:tc>
        <w:tc>
          <w:tcPr>
            <w:tcW w:w="703"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18</w:t>
            </w:r>
          </w:p>
        </w:tc>
        <w:tc>
          <w:tcPr>
            <w:tcW w:w="226"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19</w:t>
            </w:r>
          </w:p>
        </w:tc>
        <w:tc>
          <w:tcPr>
            <w:tcW w:w="226"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20</w:t>
            </w:r>
          </w:p>
        </w:tc>
        <w:tc>
          <w:tcPr>
            <w:tcW w:w="439"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21</w:t>
            </w:r>
          </w:p>
        </w:tc>
        <w:tc>
          <w:tcPr>
            <w:tcW w:w="703"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22</w:t>
            </w:r>
          </w:p>
        </w:tc>
      </w:tr>
      <w:tr w:rsidR="00F27B2F" w:rsidRPr="00F27B2F" w:rsidTr="00036209">
        <w:trPr>
          <w:trHeight w:val="1245"/>
        </w:trPr>
        <w:tc>
          <w:tcPr>
            <w:tcW w:w="248" w:type="dxa"/>
            <w:shd w:val="clear" w:color="auto" w:fill="auto"/>
            <w:vAlign w:val="center"/>
            <w:hideMark/>
          </w:tcPr>
          <w:p w:rsidR="002F23D0" w:rsidRPr="00F27B2F" w:rsidRDefault="002F23D0" w:rsidP="002F23D0">
            <w:pPr>
              <w:jc w:val="center"/>
              <w:rPr>
                <w:rFonts w:ascii="Arial" w:hAnsi="Arial" w:cs="Arial"/>
                <w:bCs/>
                <w:i/>
                <w:iCs/>
                <w:sz w:val="16"/>
                <w:szCs w:val="16"/>
              </w:rPr>
            </w:pPr>
            <w:r w:rsidRPr="00F27B2F">
              <w:rPr>
                <w:rFonts w:ascii="Arial" w:hAnsi="Arial" w:cs="Arial"/>
                <w:bCs/>
                <w:i/>
                <w:iCs/>
                <w:sz w:val="16"/>
                <w:szCs w:val="16"/>
              </w:rPr>
              <w:t>1.</w:t>
            </w:r>
          </w:p>
        </w:tc>
        <w:tc>
          <w:tcPr>
            <w:tcW w:w="1016" w:type="dxa"/>
            <w:shd w:val="clear" w:color="auto" w:fill="auto"/>
            <w:vAlign w:val="center"/>
            <w:hideMark/>
          </w:tcPr>
          <w:p w:rsidR="002F23D0" w:rsidRPr="00F27B2F" w:rsidRDefault="002F23D0" w:rsidP="002F23D0">
            <w:pPr>
              <w:rPr>
                <w:rFonts w:ascii="Arial" w:hAnsi="Arial" w:cs="Arial"/>
                <w:bCs/>
                <w:sz w:val="16"/>
                <w:szCs w:val="16"/>
                <w:u w:val="single"/>
              </w:rPr>
            </w:pPr>
            <w:r w:rsidRPr="00F27B2F">
              <w:rPr>
                <w:rFonts w:ascii="Arial" w:hAnsi="Arial" w:cs="Arial"/>
                <w:bCs/>
                <w:sz w:val="16"/>
                <w:szCs w:val="16"/>
                <w:u w:val="single"/>
              </w:rPr>
              <w:t xml:space="preserve">Подпрограмма 2 </w:t>
            </w:r>
            <w:r w:rsidRPr="00F27B2F">
              <w:rPr>
                <w:rFonts w:ascii="Arial" w:hAnsi="Arial" w:cs="Arial"/>
                <w:bCs/>
                <w:sz w:val="16"/>
                <w:szCs w:val="16"/>
                <w:u w:val="single"/>
              </w:rPr>
              <w:br/>
            </w:r>
            <w:r w:rsidRPr="00F27B2F">
              <w:rPr>
                <w:rFonts w:ascii="Arial" w:hAnsi="Arial" w:cs="Arial"/>
                <w:bCs/>
                <w:sz w:val="16"/>
                <w:szCs w:val="16"/>
              </w:rPr>
              <w:t>"Организация проведения ремонта многоквартирных домов"</w:t>
            </w:r>
          </w:p>
        </w:tc>
        <w:tc>
          <w:tcPr>
            <w:tcW w:w="623"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04 2 00 00000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1 033 997,0</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143 957,7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65 350,3</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209 308,0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290 911,3</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11 421,7</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302 333,0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249 957,8</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11 421,7</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261 379,5</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249 554,8</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11 421,7</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260 976,5</w:t>
            </w:r>
          </w:p>
        </w:tc>
      </w:tr>
      <w:tr w:rsidR="00F27B2F" w:rsidRPr="00F27B2F" w:rsidTr="00036209">
        <w:trPr>
          <w:trHeight w:val="1260"/>
        </w:trPr>
        <w:tc>
          <w:tcPr>
            <w:tcW w:w="248"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1.1.</w:t>
            </w:r>
          </w:p>
        </w:tc>
        <w:tc>
          <w:tcPr>
            <w:tcW w:w="1016" w:type="dxa"/>
            <w:shd w:val="clear" w:color="auto" w:fill="auto"/>
            <w:vAlign w:val="center"/>
            <w:hideMark/>
          </w:tcPr>
          <w:p w:rsidR="002F23D0" w:rsidRPr="00F27B2F" w:rsidRDefault="002F23D0" w:rsidP="002F23D0">
            <w:pPr>
              <w:rPr>
                <w:rFonts w:ascii="Arial" w:hAnsi="Arial" w:cs="Arial"/>
                <w:bCs/>
                <w:sz w:val="16"/>
                <w:szCs w:val="16"/>
              </w:rPr>
            </w:pPr>
            <w:r w:rsidRPr="00F27B2F">
              <w:rPr>
                <w:rFonts w:ascii="Arial" w:hAnsi="Arial" w:cs="Arial"/>
                <w:bCs/>
                <w:sz w:val="16"/>
                <w:szCs w:val="16"/>
              </w:rPr>
              <w:t xml:space="preserve">Капитальный ремонт общего имущества многоквартирных домов </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04 2 00 10000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429 688,9</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91 200,0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91 200,0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228 115,1</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228 115,1</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110 373,8</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110 373,8</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1020"/>
        </w:trPr>
        <w:tc>
          <w:tcPr>
            <w:tcW w:w="248" w:type="dxa"/>
            <w:shd w:val="clear" w:color="auto" w:fill="auto"/>
            <w:vAlign w:val="center"/>
            <w:hideMark/>
          </w:tcPr>
          <w:p w:rsidR="002F23D0" w:rsidRPr="00F27B2F" w:rsidRDefault="002F23D0" w:rsidP="002F23D0">
            <w:pPr>
              <w:jc w:val="center"/>
              <w:rPr>
                <w:rFonts w:ascii="Arial" w:hAnsi="Arial" w:cs="Arial"/>
                <w:i/>
                <w:iCs/>
                <w:sz w:val="16"/>
                <w:szCs w:val="16"/>
              </w:rPr>
            </w:pPr>
            <w:r w:rsidRPr="00F27B2F">
              <w:rPr>
                <w:rFonts w:ascii="Arial" w:hAnsi="Arial" w:cs="Arial"/>
                <w:i/>
                <w:iCs/>
                <w:sz w:val="16"/>
                <w:szCs w:val="16"/>
              </w:rPr>
              <w:t>1.1.1.</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Ремонт и окраска фасадов</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Управление городского хозяйства Администрации города Норильска</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04 2 00 10100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143 380,5</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40 000,0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40 000,0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103 380,5</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103 380,5</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r>
      <w:tr w:rsidR="00F27B2F" w:rsidRPr="00F27B2F" w:rsidTr="00036209">
        <w:trPr>
          <w:trHeight w:val="1020"/>
        </w:trPr>
        <w:tc>
          <w:tcPr>
            <w:tcW w:w="248" w:type="dxa"/>
            <w:shd w:val="clear" w:color="auto" w:fill="auto"/>
            <w:vAlign w:val="center"/>
            <w:hideMark/>
          </w:tcPr>
          <w:p w:rsidR="002F23D0" w:rsidRPr="00F27B2F" w:rsidRDefault="002F23D0" w:rsidP="002F23D0">
            <w:pPr>
              <w:jc w:val="center"/>
              <w:rPr>
                <w:rFonts w:ascii="Arial" w:hAnsi="Arial" w:cs="Arial"/>
                <w:i/>
                <w:iCs/>
                <w:sz w:val="16"/>
                <w:szCs w:val="16"/>
              </w:rPr>
            </w:pPr>
            <w:r w:rsidRPr="00F27B2F">
              <w:rPr>
                <w:rFonts w:ascii="Arial" w:hAnsi="Arial" w:cs="Arial"/>
                <w:i/>
                <w:iCs/>
                <w:sz w:val="16"/>
                <w:szCs w:val="16"/>
              </w:rPr>
              <w:t>1.1.2.</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Капитальный ремонт крыши (металлическая кровля)</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04 2 00 10600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61 608,3</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3 590,0</w:t>
            </w:r>
          </w:p>
        </w:tc>
        <w:tc>
          <w:tcPr>
            <w:tcW w:w="226"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3 590,0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58 018,3</w:t>
            </w:r>
          </w:p>
        </w:tc>
        <w:tc>
          <w:tcPr>
            <w:tcW w:w="226"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58 018,3</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r>
      <w:tr w:rsidR="00F27B2F" w:rsidRPr="00F27B2F" w:rsidTr="00036209">
        <w:trPr>
          <w:trHeight w:val="1020"/>
        </w:trPr>
        <w:tc>
          <w:tcPr>
            <w:tcW w:w="248" w:type="dxa"/>
            <w:shd w:val="clear" w:color="auto" w:fill="auto"/>
            <w:vAlign w:val="center"/>
            <w:hideMark/>
          </w:tcPr>
          <w:p w:rsidR="002F23D0" w:rsidRPr="00F27B2F" w:rsidRDefault="002F23D0" w:rsidP="002F23D0">
            <w:pPr>
              <w:jc w:val="center"/>
              <w:rPr>
                <w:rFonts w:ascii="Arial" w:hAnsi="Arial" w:cs="Arial"/>
                <w:i/>
                <w:iCs/>
                <w:sz w:val="16"/>
                <w:szCs w:val="16"/>
              </w:rPr>
            </w:pPr>
            <w:r w:rsidRPr="00F27B2F">
              <w:rPr>
                <w:rFonts w:ascii="Arial" w:hAnsi="Arial" w:cs="Arial"/>
                <w:i/>
                <w:iCs/>
                <w:sz w:val="16"/>
                <w:szCs w:val="16"/>
              </w:rPr>
              <w:t>1.1.3.</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Капитальный ремонт крыши (мягкая кровля)</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04 2 00 10500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52 258,4</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22 332,2</w:t>
            </w:r>
          </w:p>
        </w:tc>
        <w:tc>
          <w:tcPr>
            <w:tcW w:w="226"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22 332,2</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29 926,2</w:t>
            </w:r>
          </w:p>
        </w:tc>
        <w:tc>
          <w:tcPr>
            <w:tcW w:w="226"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29 926,2</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r>
      <w:tr w:rsidR="00F27B2F" w:rsidRPr="00F27B2F" w:rsidTr="00036209">
        <w:trPr>
          <w:trHeight w:val="1020"/>
        </w:trPr>
        <w:tc>
          <w:tcPr>
            <w:tcW w:w="248" w:type="dxa"/>
            <w:shd w:val="clear" w:color="auto" w:fill="auto"/>
            <w:vAlign w:val="center"/>
            <w:hideMark/>
          </w:tcPr>
          <w:p w:rsidR="002F23D0" w:rsidRPr="00F27B2F" w:rsidRDefault="002F23D0" w:rsidP="002F23D0">
            <w:pPr>
              <w:jc w:val="center"/>
              <w:rPr>
                <w:rFonts w:ascii="Arial" w:hAnsi="Arial" w:cs="Arial"/>
                <w:i/>
                <w:iCs/>
                <w:sz w:val="16"/>
                <w:szCs w:val="16"/>
              </w:rPr>
            </w:pPr>
            <w:r w:rsidRPr="00F27B2F">
              <w:rPr>
                <w:rFonts w:ascii="Arial" w:hAnsi="Arial" w:cs="Arial"/>
                <w:i/>
                <w:iCs/>
                <w:sz w:val="16"/>
                <w:szCs w:val="16"/>
              </w:rPr>
              <w:t>1.1.4.</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Проектные работы</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04 2 00 11100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18 264,4</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18 264,4</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18 264,4</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r>
      <w:tr w:rsidR="00F27B2F" w:rsidRPr="00F27B2F" w:rsidTr="00036209">
        <w:trPr>
          <w:trHeight w:val="1080"/>
        </w:trPr>
        <w:tc>
          <w:tcPr>
            <w:tcW w:w="248" w:type="dxa"/>
            <w:shd w:val="clear" w:color="auto" w:fill="auto"/>
            <w:vAlign w:val="center"/>
            <w:hideMark/>
          </w:tcPr>
          <w:p w:rsidR="002F23D0" w:rsidRPr="00F27B2F" w:rsidRDefault="002F23D0" w:rsidP="002F23D0">
            <w:pPr>
              <w:jc w:val="center"/>
              <w:rPr>
                <w:rFonts w:ascii="Arial" w:hAnsi="Arial" w:cs="Arial"/>
                <w:i/>
                <w:iCs/>
                <w:sz w:val="16"/>
                <w:szCs w:val="16"/>
              </w:rPr>
            </w:pPr>
            <w:r w:rsidRPr="00F27B2F">
              <w:rPr>
                <w:rFonts w:ascii="Arial" w:hAnsi="Arial" w:cs="Arial"/>
                <w:i/>
                <w:iCs/>
                <w:sz w:val="16"/>
                <w:szCs w:val="16"/>
              </w:rPr>
              <w:t>1.1.5.</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Восстановление аварийных участков наружных стен МКД</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04 2 00 10400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1 416,7</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1 057,8</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1 057,8</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358,9</w:t>
            </w:r>
          </w:p>
        </w:tc>
        <w:tc>
          <w:tcPr>
            <w:tcW w:w="226"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i/>
                <w:iCs/>
                <w:sz w:val="16"/>
                <w:szCs w:val="16"/>
              </w:rPr>
            </w:pPr>
            <w:r w:rsidRPr="00F27B2F">
              <w:rPr>
                <w:rFonts w:ascii="Arial" w:hAnsi="Arial" w:cs="Arial"/>
                <w:i/>
                <w:i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358,9</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r>
      <w:tr w:rsidR="00F27B2F" w:rsidRPr="00F27B2F" w:rsidTr="00036209">
        <w:trPr>
          <w:trHeight w:val="1080"/>
        </w:trPr>
        <w:tc>
          <w:tcPr>
            <w:tcW w:w="248" w:type="dxa"/>
            <w:shd w:val="clear" w:color="auto" w:fill="auto"/>
            <w:vAlign w:val="center"/>
            <w:hideMark/>
          </w:tcPr>
          <w:p w:rsidR="002F23D0" w:rsidRPr="00F27B2F" w:rsidRDefault="002F23D0" w:rsidP="002F23D0">
            <w:pPr>
              <w:jc w:val="center"/>
              <w:rPr>
                <w:rFonts w:ascii="Arial" w:hAnsi="Arial" w:cs="Arial"/>
                <w:i/>
                <w:iCs/>
                <w:sz w:val="16"/>
                <w:szCs w:val="16"/>
              </w:rPr>
            </w:pPr>
            <w:r w:rsidRPr="00F27B2F">
              <w:rPr>
                <w:rFonts w:ascii="Arial" w:hAnsi="Arial" w:cs="Arial"/>
                <w:i/>
                <w:iCs/>
                <w:sz w:val="16"/>
                <w:szCs w:val="16"/>
              </w:rPr>
              <w:t>1.1.6.</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Ремонт лестниц (наружных)</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04 2 00 11400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3 125,8</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3 125,8</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3 125,8</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r>
      <w:tr w:rsidR="00F27B2F" w:rsidRPr="00F27B2F" w:rsidTr="00036209">
        <w:trPr>
          <w:trHeight w:val="1080"/>
        </w:trPr>
        <w:tc>
          <w:tcPr>
            <w:tcW w:w="248" w:type="dxa"/>
            <w:shd w:val="clear" w:color="auto" w:fill="auto"/>
            <w:vAlign w:val="center"/>
            <w:hideMark/>
          </w:tcPr>
          <w:p w:rsidR="002F23D0" w:rsidRPr="00F27B2F" w:rsidRDefault="002F23D0" w:rsidP="002F23D0">
            <w:pPr>
              <w:jc w:val="center"/>
              <w:rPr>
                <w:rFonts w:ascii="Arial" w:hAnsi="Arial" w:cs="Arial"/>
                <w:i/>
                <w:iCs/>
                <w:sz w:val="16"/>
                <w:szCs w:val="16"/>
              </w:rPr>
            </w:pPr>
            <w:r w:rsidRPr="00F27B2F">
              <w:rPr>
                <w:rFonts w:ascii="Arial" w:hAnsi="Arial" w:cs="Arial"/>
                <w:i/>
                <w:iCs/>
                <w:sz w:val="16"/>
                <w:szCs w:val="16"/>
              </w:rPr>
              <w:t>1.1.7.</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Сохранение устойчивости зданий жилищного фонда</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04 2 00 11500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149 634,8</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25 162,0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25 162,0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44 025,2</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44 025,2</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80 447,6</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80 447,6</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r>
      <w:tr w:rsidR="00F27B2F" w:rsidRPr="00F27B2F" w:rsidTr="00036209">
        <w:trPr>
          <w:trHeight w:val="1065"/>
        </w:trPr>
        <w:tc>
          <w:tcPr>
            <w:tcW w:w="248"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1.2.</w:t>
            </w:r>
          </w:p>
        </w:tc>
        <w:tc>
          <w:tcPr>
            <w:tcW w:w="1016" w:type="dxa"/>
            <w:shd w:val="clear" w:color="auto" w:fill="auto"/>
            <w:vAlign w:val="center"/>
            <w:hideMark/>
          </w:tcPr>
          <w:p w:rsidR="002F23D0" w:rsidRPr="00F27B2F" w:rsidRDefault="002F23D0" w:rsidP="002F23D0">
            <w:pPr>
              <w:rPr>
                <w:rFonts w:ascii="Arial" w:hAnsi="Arial" w:cs="Arial"/>
                <w:bCs/>
                <w:sz w:val="16"/>
                <w:szCs w:val="16"/>
              </w:rPr>
            </w:pPr>
            <w:r w:rsidRPr="00F27B2F">
              <w:rPr>
                <w:rFonts w:ascii="Arial" w:hAnsi="Arial" w:cs="Arial"/>
                <w:bCs/>
                <w:sz w:val="16"/>
                <w:szCs w:val="16"/>
              </w:rPr>
              <w:t>Ремонт квартир в многоквартирных домах</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04 2 00 30000</w:t>
            </w:r>
            <w:r w:rsidRPr="00F27B2F">
              <w:rPr>
                <w:rFonts w:ascii="Arial" w:hAnsi="Arial" w:cs="Arial"/>
                <w:bCs/>
                <w:sz w:val="16"/>
                <w:szCs w:val="16"/>
              </w:rPr>
              <w:br/>
              <w:t>04 2 00 75510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540 223,5</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51 469,3</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65 350,3</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116 819,6</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11 421,7</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11 421,7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139 584,0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11 421,7</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151 005,7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249 554,8</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11 421,7</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260 976,5</w:t>
            </w:r>
          </w:p>
        </w:tc>
      </w:tr>
      <w:tr w:rsidR="00F27B2F" w:rsidRPr="00F27B2F" w:rsidTr="00036209">
        <w:trPr>
          <w:trHeight w:val="1260"/>
        </w:trPr>
        <w:tc>
          <w:tcPr>
            <w:tcW w:w="248" w:type="dxa"/>
            <w:shd w:val="clear" w:color="auto" w:fill="auto"/>
            <w:vAlign w:val="center"/>
            <w:hideMark/>
          </w:tcPr>
          <w:p w:rsidR="002F23D0" w:rsidRPr="00F27B2F" w:rsidRDefault="002F23D0" w:rsidP="002F23D0">
            <w:pPr>
              <w:jc w:val="center"/>
              <w:rPr>
                <w:rFonts w:ascii="Arial" w:hAnsi="Arial" w:cs="Arial"/>
                <w:i/>
                <w:iCs/>
                <w:sz w:val="16"/>
                <w:szCs w:val="16"/>
              </w:rPr>
            </w:pPr>
            <w:r w:rsidRPr="00F27B2F">
              <w:rPr>
                <w:rFonts w:ascii="Arial" w:hAnsi="Arial" w:cs="Arial"/>
                <w:i/>
                <w:iCs/>
                <w:sz w:val="16"/>
                <w:szCs w:val="16"/>
              </w:rPr>
              <w:t>1.2.1.</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 xml:space="preserve">  - ремонт муниципальных квартир</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04 2 00 30100</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431 420,9</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42 282,1</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42 282,1</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139 584,0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139 584,0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249 554,8</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249 554,8</w:t>
            </w:r>
          </w:p>
        </w:tc>
      </w:tr>
      <w:tr w:rsidR="00F27B2F" w:rsidRPr="00F27B2F" w:rsidTr="00036209">
        <w:trPr>
          <w:trHeight w:val="1725"/>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1.2.2.</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 xml:space="preserve">  - осуществление государственных полномочий по решению вопросов социальной поддержки детей-сирот и детей, оставшихся без попечения родителей</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04 2 01 75510</w:t>
            </w:r>
            <w:r w:rsidRPr="00F27B2F">
              <w:rPr>
                <w:rFonts w:ascii="Arial" w:hAnsi="Arial" w:cs="Arial"/>
                <w:sz w:val="16"/>
                <w:szCs w:val="16"/>
              </w:rPr>
              <w:br/>
              <w:t>04 2 02 75510</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108 802,6</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9 187,2</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65 350,3</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74 537,5</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11 421,7</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11 421,7</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11 421,7</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11 421,7</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11 421,7</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11 421,7</w:t>
            </w:r>
          </w:p>
        </w:tc>
      </w:tr>
      <w:tr w:rsidR="00F27B2F" w:rsidRPr="00F27B2F" w:rsidTr="00036209">
        <w:trPr>
          <w:trHeight w:val="2430"/>
        </w:trPr>
        <w:tc>
          <w:tcPr>
            <w:tcW w:w="248"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1.3.</w:t>
            </w:r>
          </w:p>
        </w:tc>
        <w:tc>
          <w:tcPr>
            <w:tcW w:w="1016" w:type="dxa"/>
            <w:shd w:val="clear" w:color="auto" w:fill="auto"/>
            <w:vAlign w:val="center"/>
            <w:hideMark/>
          </w:tcPr>
          <w:p w:rsidR="002F23D0" w:rsidRPr="00F27B2F" w:rsidRDefault="002F23D0" w:rsidP="002F23D0">
            <w:pPr>
              <w:rPr>
                <w:rFonts w:ascii="Arial" w:hAnsi="Arial" w:cs="Arial"/>
                <w:bCs/>
                <w:sz w:val="16"/>
                <w:szCs w:val="16"/>
              </w:rPr>
            </w:pPr>
            <w:r w:rsidRPr="00F27B2F">
              <w:rPr>
                <w:rFonts w:ascii="Arial" w:hAnsi="Arial" w:cs="Arial"/>
                <w:bCs/>
                <w:sz w:val="16"/>
                <w:szCs w:val="16"/>
              </w:rPr>
              <w:t>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xml:space="preserve">04 2 00 40000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62 796,2</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62 796,2</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62 796,2</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2325"/>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1.3.1.</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04 2 00 40300</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62 796,2</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62 796,2</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62 796,2</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r>
      <w:tr w:rsidR="00F27B2F" w:rsidRPr="00F27B2F" w:rsidTr="00036209">
        <w:trPr>
          <w:trHeight w:val="416"/>
        </w:trPr>
        <w:tc>
          <w:tcPr>
            <w:tcW w:w="248"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1.4.</w:t>
            </w:r>
          </w:p>
        </w:tc>
        <w:tc>
          <w:tcPr>
            <w:tcW w:w="1016" w:type="dxa"/>
            <w:shd w:val="clear" w:color="auto" w:fill="auto"/>
            <w:vAlign w:val="center"/>
            <w:hideMark/>
          </w:tcPr>
          <w:p w:rsidR="002F23D0" w:rsidRPr="00F27B2F" w:rsidRDefault="002F23D0" w:rsidP="002F23D0">
            <w:pPr>
              <w:rPr>
                <w:rFonts w:ascii="Arial" w:hAnsi="Arial" w:cs="Arial"/>
                <w:bCs/>
                <w:sz w:val="16"/>
                <w:szCs w:val="16"/>
              </w:rPr>
            </w:pPr>
            <w:r w:rsidRPr="00F27B2F">
              <w:rPr>
                <w:rFonts w:ascii="Arial" w:hAnsi="Arial" w:cs="Arial"/>
                <w:bCs/>
                <w:sz w:val="16"/>
                <w:szCs w:val="16"/>
              </w:rPr>
              <w:t>Проектные, изыскательские, научно-исследовательские работы</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xml:space="preserve">04 2 00 50000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1 288,4</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1 288,4</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1 288,4</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1110"/>
        </w:trPr>
        <w:tc>
          <w:tcPr>
            <w:tcW w:w="248" w:type="dxa"/>
            <w:shd w:val="clear" w:color="auto" w:fill="auto"/>
            <w:vAlign w:val="center"/>
            <w:hideMark/>
          </w:tcPr>
          <w:p w:rsidR="002F23D0" w:rsidRPr="00F27B2F" w:rsidRDefault="002F23D0" w:rsidP="002F23D0">
            <w:pPr>
              <w:jc w:val="center"/>
              <w:rPr>
                <w:rFonts w:ascii="Arial" w:hAnsi="Arial" w:cs="Arial"/>
                <w:bCs/>
                <w:i/>
                <w:iCs/>
                <w:sz w:val="16"/>
                <w:szCs w:val="16"/>
              </w:rPr>
            </w:pPr>
            <w:r w:rsidRPr="00F27B2F">
              <w:rPr>
                <w:rFonts w:ascii="Arial" w:hAnsi="Arial" w:cs="Arial"/>
                <w:bCs/>
                <w:i/>
                <w:iCs/>
                <w:sz w:val="16"/>
                <w:szCs w:val="16"/>
              </w:rPr>
              <w:t>2.</w:t>
            </w:r>
          </w:p>
        </w:tc>
        <w:tc>
          <w:tcPr>
            <w:tcW w:w="1016" w:type="dxa"/>
            <w:shd w:val="clear" w:color="auto" w:fill="auto"/>
            <w:vAlign w:val="center"/>
            <w:hideMark/>
          </w:tcPr>
          <w:p w:rsidR="002F23D0" w:rsidRPr="00F27B2F" w:rsidRDefault="002F23D0" w:rsidP="002F23D0">
            <w:pPr>
              <w:rPr>
                <w:rFonts w:ascii="Arial" w:hAnsi="Arial" w:cs="Arial"/>
                <w:bCs/>
                <w:sz w:val="16"/>
                <w:szCs w:val="16"/>
                <w:u w:val="single"/>
              </w:rPr>
            </w:pPr>
            <w:r w:rsidRPr="00F27B2F">
              <w:rPr>
                <w:rFonts w:ascii="Arial" w:hAnsi="Arial" w:cs="Arial"/>
                <w:bCs/>
                <w:sz w:val="16"/>
                <w:szCs w:val="16"/>
                <w:u w:val="single"/>
              </w:rPr>
              <w:t>Подпрограмма 3</w:t>
            </w:r>
            <w:r w:rsidRPr="00F27B2F">
              <w:rPr>
                <w:rFonts w:ascii="Arial" w:hAnsi="Arial" w:cs="Arial"/>
                <w:bCs/>
                <w:sz w:val="16"/>
                <w:szCs w:val="16"/>
                <w:u w:val="single"/>
              </w:rPr>
              <w:br w:type="page"/>
            </w:r>
            <w:r w:rsidRPr="00F27B2F">
              <w:rPr>
                <w:rFonts w:ascii="Arial" w:hAnsi="Arial" w:cs="Arial"/>
                <w:bCs/>
                <w:sz w:val="16"/>
                <w:szCs w:val="16"/>
              </w:rPr>
              <w:t>"Энергоэффективность и развитие энергетики"</w:t>
            </w:r>
          </w:p>
        </w:tc>
        <w:tc>
          <w:tcPr>
            <w:tcW w:w="623"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04 4 00 00000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473 572,3</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3 061,3</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69 139,4</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72 200,7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1 082,7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134 020,3</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135 103,0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1 082,7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132 051,6</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133 134,3</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1 082,7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132 051,6</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133 134,3</w:t>
            </w:r>
          </w:p>
        </w:tc>
      </w:tr>
      <w:tr w:rsidR="00F27B2F" w:rsidRPr="00F27B2F" w:rsidTr="00036209">
        <w:trPr>
          <w:trHeight w:val="1470"/>
        </w:trPr>
        <w:tc>
          <w:tcPr>
            <w:tcW w:w="248"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2.1.</w:t>
            </w:r>
          </w:p>
        </w:tc>
        <w:tc>
          <w:tcPr>
            <w:tcW w:w="1016" w:type="dxa"/>
            <w:shd w:val="clear" w:color="auto" w:fill="auto"/>
            <w:vAlign w:val="center"/>
            <w:hideMark/>
          </w:tcPr>
          <w:p w:rsidR="002F23D0" w:rsidRPr="00F27B2F" w:rsidRDefault="002F23D0" w:rsidP="002F23D0">
            <w:pPr>
              <w:rPr>
                <w:rFonts w:ascii="Arial" w:hAnsi="Arial" w:cs="Arial"/>
                <w:bCs/>
                <w:sz w:val="16"/>
                <w:szCs w:val="16"/>
              </w:rPr>
            </w:pPr>
            <w:r w:rsidRPr="00F27B2F">
              <w:rPr>
                <w:rFonts w:ascii="Arial" w:hAnsi="Arial" w:cs="Arial"/>
                <w:bCs/>
                <w:sz w:val="16"/>
                <w:szCs w:val="16"/>
              </w:rPr>
              <w:t>Создание условий для обеспечения энергосбережения и повышения энергетической эффективности в бюджетном секторе</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04 4 00 00100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1 184,8</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1 184,8</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1 184,8</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480"/>
        </w:trPr>
        <w:tc>
          <w:tcPr>
            <w:tcW w:w="248" w:type="dxa"/>
            <w:vMerge w:val="restart"/>
            <w:shd w:val="clear" w:color="auto" w:fill="auto"/>
            <w:vAlign w:val="center"/>
            <w:hideMark/>
          </w:tcPr>
          <w:p w:rsidR="002F23D0" w:rsidRPr="00F27B2F" w:rsidRDefault="002F23D0" w:rsidP="002F23D0">
            <w:pPr>
              <w:jc w:val="center"/>
              <w:rPr>
                <w:rFonts w:ascii="Arial" w:hAnsi="Arial" w:cs="Arial"/>
                <w:i/>
                <w:iCs/>
                <w:sz w:val="16"/>
                <w:szCs w:val="16"/>
              </w:rPr>
            </w:pPr>
            <w:r w:rsidRPr="00F27B2F">
              <w:rPr>
                <w:rFonts w:ascii="Arial" w:hAnsi="Arial" w:cs="Arial"/>
                <w:i/>
                <w:iCs/>
                <w:sz w:val="16"/>
                <w:szCs w:val="16"/>
              </w:rPr>
              <w:t>2.1.1.</w:t>
            </w:r>
          </w:p>
        </w:tc>
        <w:tc>
          <w:tcPr>
            <w:tcW w:w="1016" w:type="dxa"/>
            <w:vMerge w:val="restart"/>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Замена неэффективного осветительного оборудования  внутреннего/наружного освещения  на современное  светодиодное</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Всего, в.т.ч.</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04 4 00 00140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1 184,8</w:t>
            </w:r>
          </w:p>
        </w:tc>
        <w:tc>
          <w:tcPr>
            <w:tcW w:w="244" w:type="dxa"/>
            <w:shd w:val="clear" w:color="auto" w:fill="auto"/>
            <w:vAlign w:val="center"/>
            <w:hideMark/>
          </w:tcPr>
          <w:p w:rsidR="002F23D0" w:rsidRPr="00F27B2F" w:rsidRDefault="002F23D0" w:rsidP="0016077E">
            <w:pPr>
              <w:jc w:val="center"/>
              <w:rPr>
                <w:rFonts w:ascii="Arial" w:hAnsi="Arial" w:cs="Arial"/>
                <w:bCs/>
                <w:i/>
                <w:iCs/>
                <w:sz w:val="16"/>
                <w:szCs w:val="16"/>
              </w:rPr>
            </w:pPr>
            <w:r w:rsidRPr="00F27B2F">
              <w:rPr>
                <w:rFonts w:ascii="Arial" w:hAnsi="Arial" w:cs="Arial"/>
                <w:bCs/>
                <w:i/>
                <w:iCs/>
                <w:sz w:val="16"/>
                <w:szCs w:val="16"/>
              </w:rPr>
              <w:t>1 184,8</w:t>
            </w:r>
          </w:p>
        </w:tc>
        <w:tc>
          <w:tcPr>
            <w:tcW w:w="226" w:type="dxa"/>
            <w:shd w:val="clear" w:color="auto" w:fill="auto"/>
            <w:vAlign w:val="center"/>
            <w:hideMark/>
          </w:tcPr>
          <w:p w:rsidR="002F23D0" w:rsidRPr="00F27B2F" w:rsidRDefault="002F23D0" w:rsidP="0016077E">
            <w:pPr>
              <w:jc w:val="center"/>
              <w:rPr>
                <w:rFonts w:ascii="Arial" w:hAnsi="Arial" w:cs="Arial"/>
                <w:bCs/>
                <w:i/>
                <w:iCs/>
                <w:sz w:val="16"/>
                <w:szCs w:val="16"/>
              </w:rPr>
            </w:pPr>
            <w:r w:rsidRPr="00F27B2F">
              <w:rPr>
                <w:rFonts w:ascii="Arial" w:hAnsi="Arial" w:cs="Arial"/>
                <w:bCs/>
                <w:i/>
                <w:i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i/>
                <w:iCs/>
                <w:sz w:val="16"/>
                <w:szCs w:val="16"/>
              </w:rPr>
            </w:pPr>
            <w:r w:rsidRPr="00F27B2F">
              <w:rPr>
                <w:rFonts w:ascii="Arial" w:hAnsi="Arial" w:cs="Arial"/>
                <w:bCs/>
                <w:i/>
                <w:i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i/>
                <w:iCs/>
                <w:sz w:val="16"/>
                <w:szCs w:val="16"/>
              </w:rPr>
            </w:pPr>
            <w:r w:rsidRPr="00F27B2F">
              <w:rPr>
                <w:rFonts w:ascii="Arial" w:hAnsi="Arial" w:cs="Arial"/>
                <w:bCs/>
                <w:i/>
                <w:iCs/>
                <w:sz w:val="16"/>
                <w:szCs w:val="16"/>
              </w:rPr>
              <w:t>1 184,8</w:t>
            </w:r>
          </w:p>
        </w:tc>
        <w:tc>
          <w:tcPr>
            <w:tcW w:w="226" w:type="dxa"/>
            <w:shd w:val="clear" w:color="auto" w:fill="auto"/>
            <w:vAlign w:val="center"/>
            <w:hideMark/>
          </w:tcPr>
          <w:p w:rsidR="002F23D0" w:rsidRPr="00F27B2F" w:rsidRDefault="002F23D0" w:rsidP="0016077E">
            <w:pPr>
              <w:jc w:val="center"/>
              <w:rPr>
                <w:rFonts w:ascii="Arial" w:hAnsi="Arial" w:cs="Arial"/>
                <w:bCs/>
                <w:i/>
                <w:iCs/>
                <w:sz w:val="16"/>
                <w:szCs w:val="16"/>
              </w:rPr>
            </w:pPr>
            <w:r w:rsidRPr="00F27B2F">
              <w:rPr>
                <w:rFonts w:ascii="Arial" w:hAnsi="Arial" w:cs="Arial"/>
                <w:bCs/>
                <w:i/>
                <w:i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i/>
                <w:iCs/>
                <w:sz w:val="16"/>
                <w:szCs w:val="16"/>
              </w:rPr>
            </w:pPr>
            <w:r w:rsidRPr="00F27B2F">
              <w:rPr>
                <w:rFonts w:ascii="Arial" w:hAnsi="Arial" w:cs="Arial"/>
                <w:bCs/>
                <w:i/>
                <w:i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i/>
                <w:iCs/>
                <w:sz w:val="16"/>
                <w:szCs w:val="16"/>
              </w:rPr>
            </w:pPr>
            <w:r w:rsidRPr="00F27B2F">
              <w:rPr>
                <w:rFonts w:ascii="Arial" w:hAnsi="Arial" w:cs="Arial"/>
                <w:bCs/>
                <w:i/>
                <w:i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i/>
                <w:iCs/>
                <w:sz w:val="16"/>
                <w:szCs w:val="16"/>
              </w:rPr>
            </w:pPr>
            <w:r w:rsidRPr="00F27B2F">
              <w:rPr>
                <w:rFonts w:ascii="Arial" w:hAnsi="Arial" w:cs="Arial"/>
                <w:bCs/>
                <w:i/>
                <w:i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i/>
                <w:iCs/>
                <w:sz w:val="16"/>
                <w:szCs w:val="16"/>
              </w:rPr>
            </w:pPr>
            <w:r w:rsidRPr="00F27B2F">
              <w:rPr>
                <w:rFonts w:ascii="Arial" w:hAnsi="Arial" w:cs="Arial"/>
                <w:bCs/>
                <w:i/>
                <w:i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i/>
                <w:iCs/>
                <w:sz w:val="16"/>
                <w:szCs w:val="16"/>
              </w:rPr>
            </w:pPr>
            <w:r w:rsidRPr="00F27B2F">
              <w:rPr>
                <w:rFonts w:ascii="Arial" w:hAnsi="Arial" w:cs="Arial"/>
                <w:bCs/>
                <w:i/>
                <w:i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i/>
                <w:iCs/>
                <w:sz w:val="16"/>
                <w:szCs w:val="16"/>
              </w:rPr>
            </w:pPr>
            <w:r w:rsidRPr="00F27B2F">
              <w:rPr>
                <w:rFonts w:ascii="Arial" w:hAnsi="Arial" w:cs="Arial"/>
                <w:bCs/>
                <w:i/>
                <w:i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i/>
                <w:iCs/>
                <w:sz w:val="16"/>
                <w:szCs w:val="16"/>
              </w:rPr>
            </w:pPr>
            <w:r w:rsidRPr="00F27B2F">
              <w:rPr>
                <w:rFonts w:ascii="Arial" w:hAnsi="Arial" w:cs="Arial"/>
                <w:bCs/>
                <w:i/>
                <w:i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i/>
                <w:iCs/>
                <w:sz w:val="16"/>
                <w:szCs w:val="16"/>
              </w:rPr>
            </w:pPr>
            <w:r w:rsidRPr="00F27B2F">
              <w:rPr>
                <w:rFonts w:ascii="Arial" w:hAnsi="Arial" w:cs="Arial"/>
                <w:bCs/>
                <w:i/>
                <w:i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i/>
                <w:iCs/>
                <w:sz w:val="16"/>
                <w:szCs w:val="16"/>
              </w:rPr>
            </w:pPr>
            <w:r w:rsidRPr="00F27B2F">
              <w:rPr>
                <w:rFonts w:ascii="Arial" w:hAnsi="Arial" w:cs="Arial"/>
                <w:bCs/>
                <w:i/>
                <w:i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i/>
                <w:iCs/>
                <w:sz w:val="16"/>
                <w:szCs w:val="16"/>
              </w:rPr>
            </w:pPr>
            <w:r w:rsidRPr="00F27B2F">
              <w:rPr>
                <w:rFonts w:ascii="Arial" w:hAnsi="Arial" w:cs="Arial"/>
                <w:bCs/>
                <w:i/>
                <w:i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i/>
                <w:iCs/>
                <w:sz w:val="16"/>
                <w:szCs w:val="16"/>
              </w:rPr>
            </w:pPr>
            <w:r w:rsidRPr="00F27B2F">
              <w:rPr>
                <w:rFonts w:ascii="Arial" w:hAnsi="Arial" w:cs="Arial"/>
                <w:bCs/>
                <w:i/>
                <w:iCs/>
                <w:sz w:val="16"/>
                <w:szCs w:val="16"/>
              </w:rPr>
              <w:t>-</w:t>
            </w:r>
          </w:p>
        </w:tc>
      </w:tr>
      <w:tr w:rsidR="00F27B2F" w:rsidRPr="00F27B2F" w:rsidTr="00036209">
        <w:trPr>
          <w:trHeight w:val="345"/>
        </w:trPr>
        <w:tc>
          <w:tcPr>
            <w:tcW w:w="248" w:type="dxa"/>
            <w:vMerge/>
            <w:vAlign w:val="center"/>
            <w:hideMark/>
          </w:tcPr>
          <w:p w:rsidR="002F23D0" w:rsidRPr="00F27B2F" w:rsidRDefault="002F23D0" w:rsidP="002F23D0">
            <w:pPr>
              <w:rPr>
                <w:rFonts w:ascii="Arial" w:hAnsi="Arial" w:cs="Arial"/>
                <w:i/>
                <w:iCs/>
                <w:sz w:val="16"/>
                <w:szCs w:val="16"/>
              </w:rPr>
            </w:pPr>
          </w:p>
        </w:tc>
        <w:tc>
          <w:tcPr>
            <w:tcW w:w="1016" w:type="dxa"/>
            <w:vMerge/>
            <w:vAlign w:val="center"/>
            <w:hideMark/>
          </w:tcPr>
          <w:p w:rsidR="002F23D0" w:rsidRPr="00F27B2F" w:rsidRDefault="002F23D0" w:rsidP="002F23D0">
            <w:pPr>
              <w:rPr>
                <w:rFonts w:ascii="Arial" w:hAnsi="Arial" w:cs="Arial"/>
                <w:sz w:val="16"/>
                <w:szCs w:val="16"/>
              </w:rPr>
            </w:pP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УС</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250,0</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250,0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250,0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r>
      <w:tr w:rsidR="00F27B2F" w:rsidRPr="00F27B2F" w:rsidTr="00036209">
        <w:trPr>
          <w:trHeight w:val="375"/>
        </w:trPr>
        <w:tc>
          <w:tcPr>
            <w:tcW w:w="248" w:type="dxa"/>
            <w:vMerge/>
            <w:vAlign w:val="center"/>
            <w:hideMark/>
          </w:tcPr>
          <w:p w:rsidR="002F23D0" w:rsidRPr="00F27B2F" w:rsidRDefault="002F23D0" w:rsidP="002F23D0">
            <w:pPr>
              <w:rPr>
                <w:rFonts w:ascii="Arial" w:hAnsi="Arial" w:cs="Arial"/>
                <w:i/>
                <w:iCs/>
                <w:sz w:val="16"/>
                <w:szCs w:val="16"/>
              </w:rPr>
            </w:pPr>
          </w:p>
        </w:tc>
        <w:tc>
          <w:tcPr>
            <w:tcW w:w="1016" w:type="dxa"/>
            <w:vMerge/>
            <w:vAlign w:val="center"/>
            <w:hideMark/>
          </w:tcPr>
          <w:p w:rsidR="002F23D0" w:rsidRPr="00F27B2F" w:rsidRDefault="002F23D0" w:rsidP="002F23D0">
            <w:pPr>
              <w:rPr>
                <w:rFonts w:ascii="Arial" w:hAnsi="Arial" w:cs="Arial"/>
                <w:sz w:val="16"/>
                <w:szCs w:val="16"/>
              </w:rPr>
            </w:pP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УОиДО</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934,8</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934,8</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934,8</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r>
      <w:tr w:rsidR="00F27B2F" w:rsidRPr="00F27B2F" w:rsidTr="00036209">
        <w:trPr>
          <w:trHeight w:val="1740"/>
        </w:trPr>
        <w:tc>
          <w:tcPr>
            <w:tcW w:w="248"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2.2.</w:t>
            </w:r>
          </w:p>
        </w:tc>
        <w:tc>
          <w:tcPr>
            <w:tcW w:w="1016" w:type="dxa"/>
            <w:shd w:val="clear" w:color="auto" w:fill="auto"/>
            <w:vAlign w:val="center"/>
            <w:hideMark/>
          </w:tcPr>
          <w:p w:rsidR="002F23D0" w:rsidRPr="00F27B2F" w:rsidRDefault="002F23D0" w:rsidP="002F23D0">
            <w:pPr>
              <w:rPr>
                <w:rFonts w:ascii="Arial" w:hAnsi="Arial" w:cs="Arial"/>
                <w:bCs/>
                <w:sz w:val="16"/>
                <w:szCs w:val="16"/>
              </w:rPr>
            </w:pPr>
            <w:r w:rsidRPr="00F27B2F">
              <w:rPr>
                <w:rFonts w:ascii="Arial" w:hAnsi="Arial" w:cs="Arial"/>
                <w:bCs/>
                <w:sz w:val="16"/>
                <w:szCs w:val="16"/>
              </w:rPr>
              <w:t>Создание условий для обеспечения энергосбережения и повышения энергетической эффективности в жилищном фонде</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04 4 00 00200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382 765,3</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1 876,5</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39 515,9</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41 392,4</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1 082,7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112 307,0</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113 389,7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1 082,7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112 908,9</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113 991,6</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1 082,7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112 908,9</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113 991,6</w:t>
            </w:r>
          </w:p>
        </w:tc>
      </w:tr>
      <w:tr w:rsidR="00F27B2F" w:rsidRPr="00F27B2F" w:rsidTr="00036209">
        <w:trPr>
          <w:trHeight w:val="1485"/>
        </w:trPr>
        <w:tc>
          <w:tcPr>
            <w:tcW w:w="248" w:type="dxa"/>
            <w:shd w:val="clear" w:color="auto" w:fill="auto"/>
            <w:vAlign w:val="center"/>
            <w:hideMark/>
          </w:tcPr>
          <w:p w:rsidR="002F23D0" w:rsidRPr="00F27B2F" w:rsidRDefault="002F23D0" w:rsidP="002F23D0">
            <w:pPr>
              <w:jc w:val="center"/>
              <w:rPr>
                <w:rFonts w:ascii="Arial" w:hAnsi="Arial" w:cs="Arial"/>
                <w:i/>
                <w:iCs/>
                <w:sz w:val="16"/>
                <w:szCs w:val="16"/>
              </w:rPr>
            </w:pPr>
            <w:r w:rsidRPr="00F27B2F">
              <w:rPr>
                <w:rFonts w:ascii="Arial" w:hAnsi="Arial" w:cs="Arial"/>
                <w:i/>
                <w:iCs/>
                <w:sz w:val="16"/>
                <w:szCs w:val="16"/>
              </w:rPr>
              <w:t>2.2.1.</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Возмещение затрат нанимателям муниципального жилищного фонда за самостоятельно установленные приборы учета холодной, горячей воды в многоквартирных домах</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04 4 00 00210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92,0</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92,0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92,0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r>
      <w:tr w:rsidR="00F27B2F" w:rsidRPr="00F27B2F" w:rsidTr="00036209">
        <w:trPr>
          <w:trHeight w:val="1605"/>
        </w:trPr>
        <w:tc>
          <w:tcPr>
            <w:tcW w:w="248" w:type="dxa"/>
            <w:shd w:val="clear" w:color="auto" w:fill="auto"/>
            <w:vAlign w:val="center"/>
            <w:hideMark/>
          </w:tcPr>
          <w:p w:rsidR="002F23D0" w:rsidRPr="00F27B2F" w:rsidRDefault="002F23D0" w:rsidP="002F23D0">
            <w:pPr>
              <w:jc w:val="center"/>
              <w:rPr>
                <w:rFonts w:ascii="Arial" w:hAnsi="Arial" w:cs="Arial"/>
                <w:i/>
                <w:iCs/>
                <w:sz w:val="16"/>
                <w:szCs w:val="16"/>
              </w:rPr>
            </w:pPr>
            <w:r w:rsidRPr="00F27B2F">
              <w:rPr>
                <w:rFonts w:ascii="Arial" w:hAnsi="Arial" w:cs="Arial"/>
                <w:i/>
                <w:iCs/>
                <w:sz w:val="16"/>
                <w:szCs w:val="16"/>
              </w:rPr>
              <w:t>2.2.2.</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Установка индивидуальных приборов учета холодной, горячей воды нанимателям муниципального жилищного фонда в многоквартирных домах».</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04 4 00 00220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5 032,6</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1 784,5</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1 784,5</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1 082,7</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1 082,7</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1 082,7</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1 082,7</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1 082,7</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1 082,7</w:t>
            </w:r>
          </w:p>
        </w:tc>
      </w:tr>
      <w:tr w:rsidR="00F27B2F" w:rsidRPr="00F27B2F" w:rsidTr="00036209">
        <w:trPr>
          <w:trHeight w:val="615"/>
        </w:trPr>
        <w:tc>
          <w:tcPr>
            <w:tcW w:w="248" w:type="dxa"/>
            <w:shd w:val="clear" w:color="auto" w:fill="auto"/>
            <w:vAlign w:val="center"/>
            <w:hideMark/>
          </w:tcPr>
          <w:p w:rsidR="002F23D0" w:rsidRPr="00F27B2F" w:rsidRDefault="002F23D0" w:rsidP="002F23D0">
            <w:pPr>
              <w:jc w:val="center"/>
              <w:rPr>
                <w:rFonts w:ascii="Arial" w:hAnsi="Arial" w:cs="Arial"/>
                <w:i/>
                <w:iCs/>
                <w:sz w:val="16"/>
                <w:szCs w:val="16"/>
              </w:rPr>
            </w:pPr>
            <w:r w:rsidRPr="00F27B2F">
              <w:rPr>
                <w:rFonts w:ascii="Arial" w:hAnsi="Arial" w:cs="Arial"/>
                <w:i/>
                <w:iCs/>
                <w:sz w:val="16"/>
                <w:szCs w:val="16"/>
              </w:rPr>
              <w:t>2.2.3.</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Утепление контура жилых зданий, замена дверных, оконных блоков</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258 247,0</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30 694,1</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30 694,1</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75 509,1</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75 509,1</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76 021,9</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76 021,9</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76 021,9</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76 021,9</w:t>
            </w:r>
          </w:p>
        </w:tc>
      </w:tr>
      <w:tr w:rsidR="00F27B2F" w:rsidRPr="00F27B2F" w:rsidTr="00036209">
        <w:trPr>
          <w:trHeight w:val="558"/>
        </w:trPr>
        <w:tc>
          <w:tcPr>
            <w:tcW w:w="248" w:type="dxa"/>
            <w:shd w:val="clear" w:color="auto" w:fill="auto"/>
            <w:vAlign w:val="center"/>
            <w:hideMark/>
          </w:tcPr>
          <w:p w:rsidR="002F23D0" w:rsidRPr="00F27B2F" w:rsidRDefault="002F23D0" w:rsidP="002F23D0">
            <w:pPr>
              <w:jc w:val="center"/>
              <w:rPr>
                <w:rFonts w:ascii="Arial" w:hAnsi="Arial" w:cs="Arial"/>
                <w:i/>
                <w:iCs/>
                <w:sz w:val="16"/>
                <w:szCs w:val="16"/>
              </w:rPr>
            </w:pPr>
            <w:r w:rsidRPr="00F27B2F">
              <w:rPr>
                <w:rFonts w:ascii="Arial" w:hAnsi="Arial" w:cs="Arial"/>
                <w:i/>
                <w:iCs/>
                <w:sz w:val="16"/>
                <w:szCs w:val="16"/>
              </w:rPr>
              <w:t>2.2.4.</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Установка антивандальных и энергосберегающих светильников на объектах жилищного фонда и в местах общего пользования</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44 861,4</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4 017,0</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4 017,0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12 885,2</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12 885,2</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13 979,6</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13 979,6</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13 979,6</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13 979,6</w:t>
            </w:r>
          </w:p>
        </w:tc>
      </w:tr>
      <w:tr w:rsidR="00F27B2F" w:rsidRPr="00F27B2F" w:rsidTr="00036209">
        <w:trPr>
          <w:trHeight w:val="510"/>
        </w:trPr>
        <w:tc>
          <w:tcPr>
            <w:tcW w:w="248" w:type="dxa"/>
            <w:shd w:val="clear" w:color="auto" w:fill="auto"/>
            <w:vAlign w:val="center"/>
            <w:hideMark/>
          </w:tcPr>
          <w:p w:rsidR="002F23D0" w:rsidRPr="00F27B2F" w:rsidRDefault="002F23D0" w:rsidP="002F23D0">
            <w:pPr>
              <w:jc w:val="center"/>
              <w:rPr>
                <w:rFonts w:ascii="Arial" w:hAnsi="Arial" w:cs="Arial"/>
                <w:i/>
                <w:iCs/>
                <w:sz w:val="16"/>
                <w:szCs w:val="16"/>
              </w:rPr>
            </w:pPr>
            <w:r w:rsidRPr="00F27B2F">
              <w:rPr>
                <w:rFonts w:ascii="Arial" w:hAnsi="Arial" w:cs="Arial"/>
                <w:i/>
                <w:iCs/>
                <w:sz w:val="16"/>
                <w:szCs w:val="16"/>
              </w:rPr>
              <w:t>2.2.5.</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Модернизация схемы внутридомового освещения</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36 073,0</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1 038,0</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1 038,0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12 403,8</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12 403,8</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11 315,6</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11 315,6</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11 315,6</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11 315,6</w:t>
            </w:r>
          </w:p>
        </w:tc>
      </w:tr>
      <w:tr w:rsidR="00F27B2F" w:rsidRPr="00F27B2F" w:rsidTr="00036209">
        <w:trPr>
          <w:trHeight w:val="615"/>
        </w:trPr>
        <w:tc>
          <w:tcPr>
            <w:tcW w:w="248" w:type="dxa"/>
            <w:shd w:val="clear" w:color="auto" w:fill="auto"/>
            <w:vAlign w:val="center"/>
            <w:hideMark/>
          </w:tcPr>
          <w:p w:rsidR="002F23D0" w:rsidRPr="00F27B2F" w:rsidRDefault="002F23D0" w:rsidP="002F23D0">
            <w:pPr>
              <w:jc w:val="center"/>
              <w:rPr>
                <w:rFonts w:ascii="Arial" w:hAnsi="Arial" w:cs="Arial"/>
                <w:i/>
                <w:iCs/>
                <w:sz w:val="16"/>
                <w:szCs w:val="16"/>
              </w:rPr>
            </w:pPr>
            <w:r w:rsidRPr="00F27B2F">
              <w:rPr>
                <w:rFonts w:ascii="Arial" w:hAnsi="Arial" w:cs="Arial"/>
                <w:i/>
                <w:iCs/>
                <w:sz w:val="16"/>
                <w:szCs w:val="16"/>
              </w:rPr>
              <w:t>2.2.6.</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Ремонт изоляции трубопроводов в подвальных помещениях</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4 250,4</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2 462,3</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2 462,3</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576,1</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576,1</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606,0</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606,0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606,0</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606,0</w:t>
            </w:r>
          </w:p>
        </w:tc>
      </w:tr>
      <w:tr w:rsidR="00F27B2F" w:rsidRPr="00F27B2F" w:rsidTr="00036209">
        <w:trPr>
          <w:trHeight w:val="615"/>
        </w:trPr>
        <w:tc>
          <w:tcPr>
            <w:tcW w:w="248" w:type="dxa"/>
            <w:shd w:val="clear" w:color="auto" w:fill="auto"/>
            <w:vAlign w:val="center"/>
            <w:hideMark/>
          </w:tcPr>
          <w:p w:rsidR="002F23D0" w:rsidRPr="00F27B2F" w:rsidRDefault="002F23D0" w:rsidP="002F23D0">
            <w:pPr>
              <w:jc w:val="center"/>
              <w:rPr>
                <w:rFonts w:ascii="Arial" w:hAnsi="Arial" w:cs="Arial"/>
                <w:i/>
                <w:iCs/>
                <w:sz w:val="16"/>
                <w:szCs w:val="16"/>
              </w:rPr>
            </w:pPr>
            <w:r w:rsidRPr="00F27B2F">
              <w:rPr>
                <w:rFonts w:ascii="Arial" w:hAnsi="Arial" w:cs="Arial"/>
                <w:i/>
                <w:iCs/>
                <w:sz w:val="16"/>
                <w:szCs w:val="16"/>
              </w:rPr>
              <w:t>2.2.7.</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Модернизация схемы наружного дворового освещения</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3 194,3</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225,0</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225,0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950,9</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950,9</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1 009,2</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1 009,2</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1 009,2</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1 009,2</w:t>
            </w:r>
          </w:p>
        </w:tc>
      </w:tr>
      <w:tr w:rsidR="00F27B2F" w:rsidRPr="00F27B2F" w:rsidTr="00036209">
        <w:trPr>
          <w:trHeight w:val="615"/>
        </w:trPr>
        <w:tc>
          <w:tcPr>
            <w:tcW w:w="248" w:type="dxa"/>
            <w:shd w:val="clear" w:color="auto" w:fill="auto"/>
            <w:vAlign w:val="center"/>
            <w:hideMark/>
          </w:tcPr>
          <w:p w:rsidR="002F23D0" w:rsidRPr="00F27B2F" w:rsidRDefault="002F23D0" w:rsidP="002F23D0">
            <w:pPr>
              <w:jc w:val="center"/>
              <w:rPr>
                <w:rFonts w:ascii="Arial" w:hAnsi="Arial" w:cs="Arial"/>
                <w:i/>
                <w:iCs/>
                <w:sz w:val="16"/>
                <w:szCs w:val="16"/>
              </w:rPr>
            </w:pPr>
            <w:r w:rsidRPr="00F27B2F">
              <w:rPr>
                <w:rFonts w:ascii="Arial" w:hAnsi="Arial" w:cs="Arial"/>
                <w:i/>
                <w:iCs/>
                <w:sz w:val="16"/>
                <w:szCs w:val="16"/>
              </w:rPr>
              <w:t>2.2.8.</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 xml:space="preserve">Установка балансировочных вентелей и запорно-регулирующей арматуры </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31 014,6</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1 079,5</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1 079,5</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9 981,9</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9 981,9</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9 976,6</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9 976,6</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9 976,6</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9 976,6</w:t>
            </w:r>
          </w:p>
        </w:tc>
      </w:tr>
      <w:tr w:rsidR="00F27B2F" w:rsidRPr="00F27B2F" w:rsidTr="00036209">
        <w:trPr>
          <w:trHeight w:val="1550"/>
        </w:trPr>
        <w:tc>
          <w:tcPr>
            <w:tcW w:w="248"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2.3.</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1620"/>
        </w:trPr>
        <w:tc>
          <w:tcPr>
            <w:tcW w:w="248"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2.4.</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1545"/>
        </w:trPr>
        <w:tc>
          <w:tcPr>
            <w:tcW w:w="248"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2.5.</w:t>
            </w:r>
          </w:p>
        </w:tc>
        <w:tc>
          <w:tcPr>
            <w:tcW w:w="1016" w:type="dxa"/>
            <w:shd w:val="clear" w:color="auto" w:fill="auto"/>
            <w:hideMark/>
          </w:tcPr>
          <w:p w:rsidR="002F23D0" w:rsidRPr="00F27B2F" w:rsidRDefault="002F23D0" w:rsidP="002F23D0">
            <w:pPr>
              <w:spacing w:after="240"/>
              <w:rPr>
                <w:rFonts w:ascii="Arial" w:hAnsi="Arial" w:cs="Arial"/>
                <w:bCs/>
                <w:sz w:val="16"/>
                <w:szCs w:val="16"/>
              </w:rPr>
            </w:pPr>
            <w:r w:rsidRPr="00F27B2F">
              <w:rPr>
                <w:rFonts w:ascii="Arial" w:hAnsi="Arial" w:cs="Arial"/>
                <w:bCs/>
                <w:sz w:val="16"/>
                <w:szCs w:val="16"/>
              </w:rPr>
              <w:t>Создание условий для обеспечения энергосбережения и повышения энергетической эффективности систем коммунальной инфраструктуры</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89 622,2</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29 623,5</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29 623,5</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21 713,3</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21 713,3</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19 142,7</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19 142,7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19 142,7</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19 142,7</w:t>
            </w:r>
          </w:p>
        </w:tc>
      </w:tr>
      <w:tr w:rsidR="00F27B2F" w:rsidRPr="00F27B2F" w:rsidTr="00036209">
        <w:trPr>
          <w:trHeight w:val="765"/>
        </w:trPr>
        <w:tc>
          <w:tcPr>
            <w:tcW w:w="248"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2.5.1.</w:t>
            </w:r>
          </w:p>
        </w:tc>
        <w:tc>
          <w:tcPr>
            <w:tcW w:w="1016" w:type="dxa"/>
            <w:shd w:val="clear" w:color="auto" w:fill="auto"/>
            <w:vAlign w:val="center"/>
            <w:hideMark/>
          </w:tcPr>
          <w:p w:rsidR="002F23D0" w:rsidRPr="00F27B2F" w:rsidRDefault="002F23D0" w:rsidP="002F23D0">
            <w:pPr>
              <w:rPr>
                <w:rFonts w:ascii="Arial" w:hAnsi="Arial" w:cs="Arial"/>
                <w:bCs/>
                <w:sz w:val="16"/>
                <w:szCs w:val="16"/>
              </w:rPr>
            </w:pPr>
            <w:r w:rsidRPr="00F27B2F">
              <w:rPr>
                <w:rFonts w:ascii="Arial" w:hAnsi="Arial" w:cs="Arial"/>
                <w:bCs/>
                <w:sz w:val="16"/>
                <w:szCs w:val="16"/>
              </w:rPr>
              <w:t>Мероприятия, планируемые по снижению расхода топлива:</w:t>
            </w:r>
          </w:p>
        </w:tc>
        <w:tc>
          <w:tcPr>
            <w:tcW w:w="623"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21 146,5</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6 016,7</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6 016,7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5 059,0</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5 059,0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5 035,4</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5 035,4</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5 035,4</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5 035,4</w:t>
            </w:r>
          </w:p>
        </w:tc>
      </w:tr>
      <w:tr w:rsidR="00F27B2F" w:rsidRPr="00F27B2F" w:rsidTr="00036209">
        <w:trPr>
          <w:trHeight w:val="690"/>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2.5.1.1</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Проведение режимно-наладочных работ котлов, ТГ и ТА</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160,5</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151,9</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151,9</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4,3</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4,3</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4,3</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4,3</w:t>
            </w:r>
          </w:p>
        </w:tc>
      </w:tr>
      <w:tr w:rsidR="00F27B2F" w:rsidRPr="00F27B2F" w:rsidTr="00036209">
        <w:trPr>
          <w:trHeight w:val="645"/>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2.5.1.2</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Очистка трубных систем и оборудования</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20 714,6</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5 745,3</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5 745,3</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4 907,1</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4 907,1</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5 031,1</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5 031,1</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5 031,1</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5 031,1</w:t>
            </w:r>
          </w:p>
        </w:tc>
      </w:tr>
      <w:tr w:rsidR="00F27B2F" w:rsidRPr="00F27B2F" w:rsidTr="00036209">
        <w:trPr>
          <w:trHeight w:val="690"/>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2.5.1.3</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Ремонт обмуровки и теплоизоляции паровых и водогрейных котлов</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271,4</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271,4</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271,4</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r>
      <w:tr w:rsidR="00F27B2F" w:rsidRPr="00F27B2F" w:rsidTr="00036209">
        <w:trPr>
          <w:trHeight w:val="885"/>
        </w:trPr>
        <w:tc>
          <w:tcPr>
            <w:tcW w:w="248"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2.5.2.</w:t>
            </w:r>
          </w:p>
        </w:tc>
        <w:tc>
          <w:tcPr>
            <w:tcW w:w="1016" w:type="dxa"/>
            <w:shd w:val="clear" w:color="auto" w:fill="auto"/>
            <w:vAlign w:val="center"/>
            <w:hideMark/>
          </w:tcPr>
          <w:p w:rsidR="002F23D0" w:rsidRPr="00F27B2F" w:rsidRDefault="002F23D0" w:rsidP="002F23D0">
            <w:pPr>
              <w:rPr>
                <w:rFonts w:ascii="Arial" w:hAnsi="Arial" w:cs="Arial"/>
                <w:bCs/>
                <w:sz w:val="16"/>
                <w:szCs w:val="16"/>
              </w:rPr>
            </w:pPr>
            <w:r w:rsidRPr="00F27B2F">
              <w:rPr>
                <w:rFonts w:ascii="Arial" w:hAnsi="Arial" w:cs="Arial"/>
                <w:bCs/>
                <w:sz w:val="16"/>
                <w:szCs w:val="16"/>
              </w:rPr>
              <w:t>Мероприятия, планируемые по сокращению потерь электроэнергии</w:t>
            </w:r>
          </w:p>
        </w:tc>
        <w:tc>
          <w:tcPr>
            <w:tcW w:w="623"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13 257,5</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7 915,1</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7 915,1</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2 229,0</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2 229,0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1 556,7</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1 556,7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1 556,7</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1 556,7</w:t>
            </w:r>
          </w:p>
        </w:tc>
      </w:tr>
      <w:tr w:rsidR="00F27B2F" w:rsidRPr="00F27B2F" w:rsidTr="00036209">
        <w:trPr>
          <w:trHeight w:val="1050"/>
        </w:trPr>
        <w:tc>
          <w:tcPr>
            <w:tcW w:w="248"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2.5.3.</w:t>
            </w:r>
          </w:p>
        </w:tc>
        <w:tc>
          <w:tcPr>
            <w:tcW w:w="1016" w:type="dxa"/>
            <w:shd w:val="clear" w:color="auto" w:fill="auto"/>
            <w:vAlign w:val="center"/>
            <w:hideMark/>
          </w:tcPr>
          <w:p w:rsidR="002F23D0" w:rsidRPr="00F27B2F" w:rsidRDefault="002F23D0" w:rsidP="002F23D0">
            <w:pPr>
              <w:rPr>
                <w:rFonts w:ascii="Arial" w:hAnsi="Arial" w:cs="Arial"/>
                <w:bCs/>
                <w:sz w:val="16"/>
                <w:szCs w:val="16"/>
              </w:rPr>
            </w:pPr>
            <w:r w:rsidRPr="00F27B2F">
              <w:rPr>
                <w:rFonts w:ascii="Arial" w:hAnsi="Arial" w:cs="Arial"/>
                <w:bCs/>
                <w:sz w:val="16"/>
                <w:szCs w:val="16"/>
              </w:rPr>
              <w:t>Мероприятия, планируемые по сокращению потребления ЭЭ на хоз.нужды АО "НТЭК"</w:t>
            </w:r>
          </w:p>
        </w:tc>
        <w:tc>
          <w:tcPr>
            <w:tcW w:w="623"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2 723,7</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702,1</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702,1</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649,6</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649,6</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686,0</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686,0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686,0</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686,0</w:t>
            </w:r>
          </w:p>
        </w:tc>
      </w:tr>
      <w:tr w:rsidR="00F27B2F" w:rsidRPr="00F27B2F" w:rsidTr="00036209">
        <w:trPr>
          <w:trHeight w:val="600"/>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2.5.3.1</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модернизация освещения</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2 723,7</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702,1</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702,1</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649,6</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649,6</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686,0</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686,0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686,0</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686,0</w:t>
            </w:r>
          </w:p>
        </w:tc>
      </w:tr>
      <w:tr w:rsidR="00F27B2F" w:rsidRPr="00F27B2F" w:rsidTr="00036209">
        <w:trPr>
          <w:trHeight w:val="900"/>
        </w:trPr>
        <w:tc>
          <w:tcPr>
            <w:tcW w:w="248"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2.5.4.</w:t>
            </w:r>
          </w:p>
        </w:tc>
        <w:tc>
          <w:tcPr>
            <w:tcW w:w="1016" w:type="dxa"/>
            <w:shd w:val="clear" w:color="auto" w:fill="auto"/>
            <w:vAlign w:val="center"/>
            <w:hideMark/>
          </w:tcPr>
          <w:p w:rsidR="002F23D0" w:rsidRPr="00F27B2F" w:rsidRDefault="002F23D0" w:rsidP="002F23D0">
            <w:pPr>
              <w:rPr>
                <w:rFonts w:ascii="Arial" w:hAnsi="Arial" w:cs="Arial"/>
                <w:bCs/>
                <w:sz w:val="16"/>
                <w:szCs w:val="16"/>
              </w:rPr>
            </w:pPr>
            <w:r w:rsidRPr="00F27B2F">
              <w:rPr>
                <w:rFonts w:ascii="Arial" w:hAnsi="Arial" w:cs="Arial"/>
                <w:bCs/>
                <w:sz w:val="16"/>
                <w:szCs w:val="16"/>
              </w:rPr>
              <w:t>Мероприятия, планируемые по сокращению потерь теплоэнергии</w:t>
            </w:r>
          </w:p>
        </w:tc>
        <w:tc>
          <w:tcPr>
            <w:tcW w:w="623"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38 408,8</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11 342,7</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11 342,7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10 630,7</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10 630,7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8 217,7</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8 217,7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8 217,7</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8 217,7</w:t>
            </w:r>
          </w:p>
        </w:tc>
      </w:tr>
      <w:tr w:rsidR="00F27B2F" w:rsidRPr="00F27B2F" w:rsidTr="00036209">
        <w:trPr>
          <w:trHeight w:val="765"/>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2.5.4.1</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восстановление изоляции трубопроводов</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38 408,8</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11 342,7</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11 342,7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10 630,7</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10 630,7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8 217,7</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8 217,7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8 217,7</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8 217,7</w:t>
            </w:r>
          </w:p>
        </w:tc>
      </w:tr>
      <w:tr w:rsidR="00F27B2F" w:rsidRPr="00F27B2F" w:rsidTr="00036209">
        <w:trPr>
          <w:trHeight w:val="885"/>
        </w:trPr>
        <w:tc>
          <w:tcPr>
            <w:tcW w:w="248"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2.5.5.</w:t>
            </w:r>
          </w:p>
        </w:tc>
        <w:tc>
          <w:tcPr>
            <w:tcW w:w="1016" w:type="dxa"/>
            <w:shd w:val="clear" w:color="auto" w:fill="auto"/>
            <w:vAlign w:val="center"/>
            <w:hideMark/>
          </w:tcPr>
          <w:p w:rsidR="002F23D0" w:rsidRPr="00F27B2F" w:rsidRDefault="002F23D0" w:rsidP="002F23D0">
            <w:pPr>
              <w:rPr>
                <w:rFonts w:ascii="Arial" w:hAnsi="Arial" w:cs="Arial"/>
                <w:bCs/>
                <w:sz w:val="16"/>
                <w:szCs w:val="16"/>
              </w:rPr>
            </w:pPr>
            <w:r w:rsidRPr="00F27B2F">
              <w:rPr>
                <w:rFonts w:ascii="Arial" w:hAnsi="Arial" w:cs="Arial"/>
                <w:bCs/>
                <w:sz w:val="16"/>
                <w:szCs w:val="16"/>
              </w:rPr>
              <w:t>Мероприятия, планируемые по сокращению потерь воды при передаче</w:t>
            </w:r>
          </w:p>
        </w:tc>
        <w:tc>
          <w:tcPr>
            <w:tcW w:w="623"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14 085,7</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3 646,9</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3 646,9</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3 145,0</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3 145,0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3 646,9</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3 646,9</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3 646,9</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3 646,9</w:t>
            </w:r>
          </w:p>
        </w:tc>
      </w:tr>
      <w:tr w:rsidR="00F27B2F" w:rsidRPr="00F27B2F" w:rsidTr="00036209">
        <w:trPr>
          <w:trHeight w:val="1215"/>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2.5.5.1</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снижение потерь воды за счет устранения неплотностей в арматуре и фланцевых соединениях. Ремонты трубопроводов</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14 085,7</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3 646,9</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3 646,9</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3 145,0</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3 145,0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3 646,9</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3 646,9</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3 646,9</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3 646,9</w:t>
            </w:r>
          </w:p>
        </w:tc>
      </w:tr>
      <w:tr w:rsidR="00F27B2F" w:rsidRPr="00F27B2F" w:rsidTr="00036209">
        <w:trPr>
          <w:trHeight w:val="2415"/>
        </w:trPr>
        <w:tc>
          <w:tcPr>
            <w:tcW w:w="248"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3.</w:t>
            </w:r>
          </w:p>
        </w:tc>
        <w:tc>
          <w:tcPr>
            <w:tcW w:w="1016" w:type="dxa"/>
            <w:shd w:val="clear" w:color="auto" w:fill="auto"/>
            <w:vAlign w:val="center"/>
            <w:hideMark/>
          </w:tcPr>
          <w:p w:rsidR="002F23D0" w:rsidRPr="00F27B2F" w:rsidRDefault="002F23D0" w:rsidP="002F23D0">
            <w:pPr>
              <w:rPr>
                <w:rFonts w:ascii="Arial" w:hAnsi="Arial" w:cs="Arial"/>
                <w:bCs/>
                <w:sz w:val="16"/>
                <w:szCs w:val="16"/>
              </w:rPr>
            </w:pPr>
            <w:r w:rsidRPr="00F27B2F">
              <w:rPr>
                <w:rFonts w:ascii="Arial" w:hAnsi="Arial" w:cs="Arial"/>
                <w:bCs/>
                <w:sz w:val="16"/>
                <w:szCs w:val="16"/>
              </w:rPr>
              <w:t xml:space="preserve">Подпрограмма 4  </w:t>
            </w:r>
            <w:r w:rsidRPr="00F27B2F">
              <w:rPr>
                <w:rFonts w:ascii="Arial" w:hAnsi="Arial" w:cs="Arial"/>
                <w:bCs/>
                <w:sz w:val="16"/>
                <w:szCs w:val="16"/>
              </w:rPr>
              <w:b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623" w:type="dxa"/>
            <w:shd w:val="clear" w:color="auto" w:fill="auto"/>
            <w:vAlign w:val="center"/>
            <w:hideMark/>
          </w:tcPr>
          <w:p w:rsidR="002F23D0" w:rsidRPr="00F27B2F" w:rsidRDefault="002F23D0" w:rsidP="002F23D0">
            <w:pPr>
              <w:rPr>
                <w:rFonts w:ascii="Arial" w:hAnsi="Arial" w:cs="Arial"/>
                <w:i/>
                <w:iCs/>
                <w:sz w:val="16"/>
                <w:szCs w:val="16"/>
              </w:rPr>
            </w:pPr>
            <w:r w:rsidRPr="00F27B2F">
              <w:rPr>
                <w:rFonts w:ascii="Arial" w:hAnsi="Arial" w:cs="Arial"/>
                <w:i/>
                <w:iCs/>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04 5 00 00000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1 003 221,8</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1 003 221,8</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1 003 221,8</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r>
      <w:tr w:rsidR="00F27B2F" w:rsidRPr="00F27B2F" w:rsidTr="00036209">
        <w:trPr>
          <w:trHeight w:val="975"/>
        </w:trPr>
        <w:tc>
          <w:tcPr>
            <w:tcW w:w="248"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3.1.</w:t>
            </w:r>
          </w:p>
        </w:tc>
        <w:tc>
          <w:tcPr>
            <w:tcW w:w="1016" w:type="dxa"/>
            <w:shd w:val="clear" w:color="auto" w:fill="auto"/>
            <w:vAlign w:val="center"/>
            <w:hideMark/>
          </w:tcPr>
          <w:p w:rsidR="002F23D0" w:rsidRPr="00F27B2F" w:rsidRDefault="002F23D0" w:rsidP="002F23D0">
            <w:pPr>
              <w:rPr>
                <w:rFonts w:ascii="Arial" w:hAnsi="Arial" w:cs="Arial"/>
                <w:bCs/>
                <w:sz w:val="16"/>
                <w:szCs w:val="16"/>
              </w:rPr>
            </w:pPr>
            <w:r w:rsidRPr="00F27B2F">
              <w:rPr>
                <w:rFonts w:ascii="Arial" w:hAnsi="Arial" w:cs="Arial"/>
                <w:bCs/>
                <w:sz w:val="16"/>
                <w:szCs w:val="16"/>
              </w:rPr>
              <w:t>Ремонт общего имущества многоквартирных домов управляющими организациями</w:t>
            </w:r>
          </w:p>
        </w:tc>
        <w:tc>
          <w:tcPr>
            <w:tcW w:w="623"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04 5 00 10000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828 092,6</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828 092,6</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828 092,6</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570"/>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3.1.1.</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Проектные работы</w:t>
            </w:r>
          </w:p>
        </w:tc>
        <w:tc>
          <w:tcPr>
            <w:tcW w:w="623" w:type="dxa"/>
            <w:vMerge w:val="restart"/>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04 5 00 10100</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86 130,6</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86 130,6</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86 130,6</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825"/>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3.1.2.</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Сохранение устойчивости зданий жилищного фонда</w:t>
            </w:r>
          </w:p>
        </w:tc>
        <w:tc>
          <w:tcPr>
            <w:tcW w:w="623" w:type="dxa"/>
            <w:vMerge/>
            <w:vAlign w:val="center"/>
            <w:hideMark/>
          </w:tcPr>
          <w:p w:rsidR="002F23D0" w:rsidRPr="00F27B2F" w:rsidRDefault="002F23D0" w:rsidP="002F23D0">
            <w:pPr>
              <w:rPr>
                <w:rFonts w:ascii="Arial" w:hAnsi="Arial" w:cs="Arial"/>
                <w:sz w:val="16"/>
                <w:szCs w:val="16"/>
              </w:rPr>
            </w:pP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04 5 00 10200</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263 096,6</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263 096,6</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263 096,6</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825"/>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3.1.3.</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 xml:space="preserve">Работы по установке пластинчатых теплообменников </w:t>
            </w:r>
          </w:p>
        </w:tc>
        <w:tc>
          <w:tcPr>
            <w:tcW w:w="623" w:type="dxa"/>
            <w:vMerge/>
            <w:vAlign w:val="center"/>
            <w:hideMark/>
          </w:tcPr>
          <w:p w:rsidR="002F23D0" w:rsidRPr="00F27B2F" w:rsidRDefault="002F23D0" w:rsidP="002F23D0">
            <w:pPr>
              <w:rPr>
                <w:rFonts w:ascii="Arial" w:hAnsi="Arial" w:cs="Arial"/>
                <w:sz w:val="16"/>
                <w:szCs w:val="16"/>
              </w:rPr>
            </w:pP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04 5 00 10300</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6 633,2</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6 633,2</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6 633,2</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825"/>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3.1.4.</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Работы по установке систем автоматизации теплового пункта</w:t>
            </w:r>
          </w:p>
        </w:tc>
        <w:tc>
          <w:tcPr>
            <w:tcW w:w="623" w:type="dxa"/>
            <w:vMerge/>
            <w:vAlign w:val="center"/>
            <w:hideMark/>
          </w:tcPr>
          <w:p w:rsidR="002F23D0" w:rsidRPr="00F27B2F" w:rsidRDefault="002F23D0" w:rsidP="002F23D0">
            <w:pPr>
              <w:rPr>
                <w:rFonts w:ascii="Arial" w:hAnsi="Arial" w:cs="Arial"/>
                <w:sz w:val="16"/>
                <w:szCs w:val="16"/>
              </w:rPr>
            </w:pP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04 5 00 10500</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54 499,6</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54 499,6</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54 499,6</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825"/>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3.1.5.</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Ремонт и окраска фасадов</w:t>
            </w:r>
          </w:p>
        </w:tc>
        <w:tc>
          <w:tcPr>
            <w:tcW w:w="623" w:type="dxa"/>
            <w:vMerge/>
            <w:vAlign w:val="center"/>
            <w:hideMark/>
          </w:tcPr>
          <w:p w:rsidR="002F23D0" w:rsidRPr="00F27B2F" w:rsidRDefault="002F23D0" w:rsidP="002F23D0">
            <w:pPr>
              <w:rPr>
                <w:rFonts w:ascii="Arial" w:hAnsi="Arial" w:cs="Arial"/>
                <w:sz w:val="16"/>
                <w:szCs w:val="16"/>
              </w:rPr>
            </w:pP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04 5 00 10700 </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248 281,9</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248 281,9</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248 281,9</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825"/>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3.1.6.</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Капитальный ремонт крыши (металлическая кровля)</w:t>
            </w:r>
          </w:p>
        </w:tc>
        <w:tc>
          <w:tcPr>
            <w:tcW w:w="623" w:type="dxa"/>
            <w:vMerge/>
            <w:vAlign w:val="center"/>
            <w:hideMark/>
          </w:tcPr>
          <w:p w:rsidR="002F23D0" w:rsidRPr="00F27B2F" w:rsidRDefault="002F23D0" w:rsidP="002F23D0">
            <w:pPr>
              <w:rPr>
                <w:rFonts w:ascii="Arial" w:hAnsi="Arial" w:cs="Arial"/>
                <w:sz w:val="16"/>
                <w:szCs w:val="16"/>
              </w:rPr>
            </w:pP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04 5 00 10600</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144 964,2</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144 964,2</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144 964,2</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825"/>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3.1.7.</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Капитальный ремонт крыши (мягкая кровля)</w:t>
            </w:r>
          </w:p>
        </w:tc>
        <w:tc>
          <w:tcPr>
            <w:tcW w:w="623" w:type="dxa"/>
            <w:vMerge/>
            <w:vAlign w:val="center"/>
            <w:hideMark/>
          </w:tcPr>
          <w:p w:rsidR="002F23D0" w:rsidRPr="00F27B2F" w:rsidRDefault="002F23D0" w:rsidP="002F23D0">
            <w:pPr>
              <w:rPr>
                <w:rFonts w:ascii="Arial" w:hAnsi="Arial" w:cs="Arial"/>
                <w:sz w:val="16"/>
                <w:szCs w:val="16"/>
              </w:rPr>
            </w:pP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04 5 00 10800</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18 134,9</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18 134,9</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18 134,9</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825"/>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3.1.8.</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Восстановление аварийных участков наружных стен МКД</w:t>
            </w:r>
          </w:p>
        </w:tc>
        <w:tc>
          <w:tcPr>
            <w:tcW w:w="623" w:type="dxa"/>
            <w:vMerge/>
            <w:vAlign w:val="center"/>
            <w:hideMark/>
          </w:tcPr>
          <w:p w:rsidR="002F23D0" w:rsidRPr="00F27B2F" w:rsidRDefault="002F23D0" w:rsidP="002F23D0">
            <w:pPr>
              <w:rPr>
                <w:rFonts w:ascii="Arial" w:hAnsi="Arial" w:cs="Arial"/>
                <w:sz w:val="16"/>
                <w:szCs w:val="16"/>
              </w:rPr>
            </w:pP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04 5 00 10900</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2 733,9</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2 733,9</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2 733,9</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825"/>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3.1.9.</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Замена междуэтажных, цокольных, чердачных деревянных перекрытий</w:t>
            </w:r>
          </w:p>
        </w:tc>
        <w:tc>
          <w:tcPr>
            <w:tcW w:w="623" w:type="dxa"/>
            <w:vMerge/>
            <w:vAlign w:val="center"/>
            <w:hideMark/>
          </w:tcPr>
          <w:p w:rsidR="002F23D0" w:rsidRPr="00F27B2F" w:rsidRDefault="002F23D0" w:rsidP="002F23D0">
            <w:pPr>
              <w:rPr>
                <w:rFonts w:ascii="Arial" w:hAnsi="Arial" w:cs="Arial"/>
                <w:sz w:val="16"/>
                <w:szCs w:val="16"/>
              </w:rPr>
            </w:pP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04 5 00 11000</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3 617,7</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3 617,7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3 617,7</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975"/>
        </w:trPr>
        <w:tc>
          <w:tcPr>
            <w:tcW w:w="248"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3.2.</w:t>
            </w:r>
          </w:p>
        </w:tc>
        <w:tc>
          <w:tcPr>
            <w:tcW w:w="1016" w:type="dxa"/>
            <w:shd w:val="clear" w:color="auto" w:fill="auto"/>
            <w:vAlign w:val="center"/>
            <w:hideMark/>
          </w:tcPr>
          <w:p w:rsidR="002F23D0" w:rsidRPr="00F27B2F" w:rsidRDefault="002F23D0" w:rsidP="002F23D0">
            <w:pPr>
              <w:rPr>
                <w:rFonts w:ascii="Arial" w:hAnsi="Arial" w:cs="Arial"/>
                <w:bCs/>
                <w:sz w:val="16"/>
                <w:szCs w:val="16"/>
              </w:rPr>
            </w:pPr>
            <w:r w:rsidRPr="00F27B2F">
              <w:rPr>
                <w:rFonts w:ascii="Arial" w:hAnsi="Arial" w:cs="Arial"/>
                <w:bCs/>
                <w:sz w:val="16"/>
                <w:szCs w:val="16"/>
              </w:rPr>
              <w:t>Работы по капитальному ремонту на объектах коммунальной инфраструктуры</w:t>
            </w:r>
          </w:p>
        </w:tc>
        <w:tc>
          <w:tcPr>
            <w:tcW w:w="623"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04 5 00 20000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175 129,2</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175 129,2</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175 129,2</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3045"/>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3.2.1.</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Работы по капитальному ремонту на объектах коммунальной инфраструктуры, закрепленных за муниципальным унитарным предприятием муниципального образования город Норильск «Коммунальные объединенные системы» на праве хозяйственного ведения, находящихся в собственности муниципального образования город Норильск</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04 5 00 20100</w:t>
            </w:r>
          </w:p>
        </w:tc>
        <w:tc>
          <w:tcPr>
            <w:tcW w:w="568"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175 129,2</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175 129,2</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175 129,2</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r>
      <w:tr w:rsidR="00F27B2F" w:rsidRPr="00F27B2F" w:rsidTr="00036209">
        <w:trPr>
          <w:trHeight w:val="585"/>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4.</w:t>
            </w:r>
          </w:p>
        </w:tc>
        <w:tc>
          <w:tcPr>
            <w:tcW w:w="1016" w:type="dxa"/>
            <w:shd w:val="clear" w:color="auto" w:fill="auto"/>
            <w:vAlign w:val="center"/>
            <w:hideMark/>
          </w:tcPr>
          <w:p w:rsidR="002F23D0" w:rsidRPr="00F27B2F" w:rsidRDefault="002F23D0" w:rsidP="002F23D0">
            <w:pPr>
              <w:rPr>
                <w:rFonts w:ascii="Arial" w:hAnsi="Arial" w:cs="Arial"/>
                <w:bCs/>
                <w:sz w:val="16"/>
                <w:szCs w:val="16"/>
                <w:u w:val="single"/>
              </w:rPr>
            </w:pPr>
            <w:r w:rsidRPr="00F27B2F">
              <w:rPr>
                <w:rFonts w:ascii="Arial" w:hAnsi="Arial" w:cs="Arial"/>
                <w:bCs/>
                <w:sz w:val="16"/>
                <w:szCs w:val="16"/>
                <w:u w:val="single"/>
              </w:rPr>
              <w:t>Отдельное мероприятие 1, всего</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632 544,7</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131 089,0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131 089,0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167 117,9</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167 117,9</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167 168,9</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167 168,9</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167 168,9</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167 168,9</w:t>
            </w:r>
          </w:p>
        </w:tc>
      </w:tr>
      <w:tr w:rsidR="00F27B2F" w:rsidRPr="00F27B2F" w:rsidTr="00036209">
        <w:trPr>
          <w:trHeight w:val="558"/>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4.1.</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Обеспечение выполнения функций органов местного самоуправления в области жилищно-коммунального хозяйства</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04 9 00 00100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632 544,7</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131 089,0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131 089,0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167 117,9</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167 117,9</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167 168,9</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167 168,9</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167 168,9</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167 168,9</w:t>
            </w:r>
          </w:p>
        </w:tc>
      </w:tr>
      <w:tr w:rsidR="00F27B2F" w:rsidRPr="00F27B2F" w:rsidTr="00036209">
        <w:trPr>
          <w:trHeight w:val="720"/>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5.</w:t>
            </w:r>
          </w:p>
        </w:tc>
        <w:tc>
          <w:tcPr>
            <w:tcW w:w="1016" w:type="dxa"/>
            <w:shd w:val="clear" w:color="auto" w:fill="auto"/>
            <w:vAlign w:val="center"/>
            <w:hideMark/>
          </w:tcPr>
          <w:p w:rsidR="002F23D0" w:rsidRPr="00F27B2F" w:rsidRDefault="002F23D0" w:rsidP="002F23D0">
            <w:pPr>
              <w:rPr>
                <w:rFonts w:ascii="Arial" w:hAnsi="Arial" w:cs="Arial"/>
                <w:bCs/>
                <w:sz w:val="16"/>
                <w:szCs w:val="16"/>
                <w:u w:val="single"/>
              </w:rPr>
            </w:pPr>
            <w:r w:rsidRPr="00F27B2F">
              <w:rPr>
                <w:rFonts w:ascii="Arial" w:hAnsi="Arial" w:cs="Arial"/>
                <w:bCs/>
                <w:sz w:val="16"/>
                <w:szCs w:val="16"/>
                <w:u w:val="single"/>
              </w:rPr>
              <w:t>Отдельное мероприятие 2, всего</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170 041,4</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34 149,2</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34 149,2</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45 297,4</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45 297,4</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45 297,4</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45 297,4</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45 297,4</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45 297,4</w:t>
            </w:r>
          </w:p>
        </w:tc>
      </w:tr>
      <w:tr w:rsidR="00F27B2F" w:rsidRPr="00F27B2F" w:rsidTr="00036209">
        <w:trPr>
          <w:trHeight w:val="1125"/>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5.1.</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Предоставление компенсации части платы граждан  за  коммунальные услуги</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Управление городского хозяйства Администрация города Норильска</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04 9 00 75700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170 041,4</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34 149,2</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34 149,2</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45 297,4</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45 297,4</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45 297,4</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45 297,4</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45 297,4</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45 297,4</w:t>
            </w:r>
          </w:p>
        </w:tc>
      </w:tr>
      <w:tr w:rsidR="00F27B2F" w:rsidRPr="00F27B2F" w:rsidTr="00036209">
        <w:trPr>
          <w:trHeight w:val="705"/>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6.</w:t>
            </w:r>
          </w:p>
        </w:tc>
        <w:tc>
          <w:tcPr>
            <w:tcW w:w="1016" w:type="dxa"/>
            <w:shd w:val="clear" w:color="auto" w:fill="auto"/>
            <w:vAlign w:val="center"/>
            <w:hideMark/>
          </w:tcPr>
          <w:p w:rsidR="002F23D0" w:rsidRPr="00F27B2F" w:rsidRDefault="002F23D0" w:rsidP="002F23D0">
            <w:pPr>
              <w:rPr>
                <w:rFonts w:ascii="Arial" w:hAnsi="Arial" w:cs="Arial"/>
                <w:bCs/>
                <w:sz w:val="16"/>
                <w:szCs w:val="16"/>
                <w:u w:val="single"/>
              </w:rPr>
            </w:pPr>
            <w:r w:rsidRPr="00F27B2F">
              <w:rPr>
                <w:rFonts w:ascii="Arial" w:hAnsi="Arial" w:cs="Arial"/>
                <w:bCs/>
                <w:sz w:val="16"/>
                <w:szCs w:val="16"/>
                <w:u w:val="single"/>
              </w:rPr>
              <w:t>Отдельное мероприятие 4, всего</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8 027,5</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1 590,1</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1 590,1</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2 145,8</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2 145,8</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2 145,8</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2 145,8</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2 145,8</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2 145,8</w:t>
            </w:r>
          </w:p>
        </w:tc>
      </w:tr>
      <w:tr w:rsidR="00F27B2F" w:rsidRPr="00F27B2F" w:rsidTr="00036209">
        <w:trPr>
          <w:trHeight w:val="2850"/>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6.1.</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Управление городского хозяйства Администрации города Норильска </w:t>
            </w:r>
            <w:r w:rsidRPr="00F27B2F">
              <w:rPr>
                <w:rFonts w:ascii="Arial" w:hAnsi="Arial" w:cs="Arial"/>
                <w:sz w:val="16"/>
                <w:szCs w:val="16"/>
              </w:rPr>
              <w:br/>
              <w:t>(МКУ "УЖКХ")</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04 6 00 00200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8 027,5</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1 590,1</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1 590,1</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2 145,8</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2 145,8</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2 145,8</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2 145,8</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2 145,8</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2 145,8</w:t>
            </w:r>
          </w:p>
        </w:tc>
      </w:tr>
      <w:tr w:rsidR="00F27B2F" w:rsidRPr="00F27B2F" w:rsidTr="00036209">
        <w:trPr>
          <w:trHeight w:val="720"/>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7.</w:t>
            </w:r>
          </w:p>
        </w:tc>
        <w:tc>
          <w:tcPr>
            <w:tcW w:w="1016" w:type="dxa"/>
            <w:shd w:val="clear" w:color="auto" w:fill="auto"/>
            <w:vAlign w:val="center"/>
            <w:hideMark/>
          </w:tcPr>
          <w:p w:rsidR="002F23D0" w:rsidRPr="00F27B2F" w:rsidRDefault="002F23D0" w:rsidP="002F23D0">
            <w:pPr>
              <w:rPr>
                <w:rFonts w:ascii="Arial" w:hAnsi="Arial" w:cs="Arial"/>
                <w:bCs/>
                <w:sz w:val="16"/>
                <w:szCs w:val="16"/>
                <w:u w:val="single"/>
              </w:rPr>
            </w:pPr>
            <w:r w:rsidRPr="00F27B2F">
              <w:rPr>
                <w:rFonts w:ascii="Arial" w:hAnsi="Arial" w:cs="Arial"/>
                <w:bCs/>
                <w:sz w:val="16"/>
                <w:szCs w:val="16"/>
                <w:u w:val="single"/>
              </w:rPr>
              <w:t>Отдельное мероприятие 5, всего</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20 488,0</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5 122,0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5 122,0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5 122,0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5 122,0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5 122,0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5 122,0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5 122,0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5 122,0</w:t>
            </w:r>
          </w:p>
        </w:tc>
      </w:tr>
      <w:tr w:rsidR="00F27B2F" w:rsidRPr="00F27B2F" w:rsidTr="00036209">
        <w:trPr>
          <w:trHeight w:val="2745"/>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7.1.</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Управление городского хозяйства Администрация города Норильска</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04 4 00 00110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20 488,0</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5 122,0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5 122,0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5 122,0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5 122,0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5 122,0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5 122,0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5 122,0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5 122,0</w:t>
            </w:r>
          </w:p>
        </w:tc>
      </w:tr>
      <w:tr w:rsidR="00F27B2F" w:rsidRPr="00F27B2F" w:rsidTr="00036209">
        <w:trPr>
          <w:trHeight w:val="720"/>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8.</w:t>
            </w:r>
          </w:p>
        </w:tc>
        <w:tc>
          <w:tcPr>
            <w:tcW w:w="1016" w:type="dxa"/>
            <w:shd w:val="clear" w:color="auto" w:fill="auto"/>
            <w:vAlign w:val="center"/>
            <w:hideMark/>
          </w:tcPr>
          <w:p w:rsidR="002F23D0" w:rsidRPr="00F27B2F" w:rsidRDefault="002F23D0" w:rsidP="002F23D0">
            <w:pPr>
              <w:rPr>
                <w:rFonts w:ascii="Arial" w:hAnsi="Arial" w:cs="Arial"/>
                <w:bCs/>
                <w:sz w:val="16"/>
                <w:szCs w:val="16"/>
                <w:u w:val="single"/>
              </w:rPr>
            </w:pPr>
            <w:r w:rsidRPr="00F27B2F">
              <w:rPr>
                <w:rFonts w:ascii="Arial" w:hAnsi="Arial" w:cs="Arial"/>
                <w:bCs/>
                <w:sz w:val="16"/>
                <w:szCs w:val="16"/>
                <w:u w:val="single"/>
              </w:rPr>
              <w:t>Отдельное мероприятие 6, всего</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107 676,7</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107 676,7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107 676,7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558"/>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8.1.</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Управление городского хозяйства Администрации города Норильска</w:t>
            </w:r>
            <w:r w:rsidRPr="00F27B2F">
              <w:rPr>
                <w:rFonts w:ascii="Arial" w:hAnsi="Arial" w:cs="Arial"/>
                <w:sz w:val="16"/>
                <w:szCs w:val="16"/>
              </w:rPr>
              <w:br/>
              <w:t xml:space="preserve"> (МКУ "УЖКХ")</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04 6 00 00600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107 676,7</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107 676,7</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107 676,7</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r>
      <w:tr w:rsidR="00F27B2F" w:rsidRPr="00F27B2F" w:rsidTr="00036209">
        <w:trPr>
          <w:trHeight w:val="720"/>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9.</w:t>
            </w:r>
          </w:p>
        </w:tc>
        <w:tc>
          <w:tcPr>
            <w:tcW w:w="1016" w:type="dxa"/>
            <w:shd w:val="clear" w:color="auto" w:fill="auto"/>
            <w:vAlign w:val="center"/>
            <w:hideMark/>
          </w:tcPr>
          <w:p w:rsidR="002F23D0" w:rsidRPr="00F27B2F" w:rsidRDefault="002F23D0" w:rsidP="002F23D0">
            <w:pPr>
              <w:rPr>
                <w:rFonts w:ascii="Arial" w:hAnsi="Arial" w:cs="Arial"/>
                <w:bCs/>
                <w:sz w:val="16"/>
                <w:szCs w:val="16"/>
                <w:u w:val="single"/>
              </w:rPr>
            </w:pPr>
            <w:r w:rsidRPr="00F27B2F">
              <w:rPr>
                <w:rFonts w:ascii="Arial" w:hAnsi="Arial" w:cs="Arial"/>
                <w:bCs/>
                <w:sz w:val="16"/>
                <w:szCs w:val="16"/>
                <w:u w:val="single"/>
              </w:rPr>
              <w:t>Отдельное мероприятие 10, всего</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13 445,4</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1 773,6</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1 773,6</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3 890,6</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3 890,6</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3 890,6</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3 890,6</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3 890,6</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3 890,6</w:t>
            </w:r>
          </w:p>
        </w:tc>
      </w:tr>
      <w:tr w:rsidR="00F27B2F" w:rsidRPr="00F27B2F" w:rsidTr="00036209">
        <w:trPr>
          <w:trHeight w:val="1770"/>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9.1.</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Управление городского хозяйства Администрация города Норильска</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xml:space="preserve">04 6 00 00900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13 445,4</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1 773,6</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1 773,6</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3 890,6</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3 890,6</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3 890,6</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3 890,6</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3 890,6</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3 890,6</w:t>
            </w:r>
          </w:p>
        </w:tc>
      </w:tr>
      <w:tr w:rsidR="00F27B2F" w:rsidRPr="00F27B2F" w:rsidTr="00036209">
        <w:trPr>
          <w:trHeight w:val="720"/>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10.</w:t>
            </w:r>
          </w:p>
        </w:tc>
        <w:tc>
          <w:tcPr>
            <w:tcW w:w="1016" w:type="dxa"/>
            <w:shd w:val="clear" w:color="auto" w:fill="auto"/>
            <w:vAlign w:val="center"/>
            <w:hideMark/>
          </w:tcPr>
          <w:p w:rsidR="002F23D0" w:rsidRPr="00F27B2F" w:rsidRDefault="002F23D0" w:rsidP="002F23D0">
            <w:pPr>
              <w:rPr>
                <w:rFonts w:ascii="Arial" w:hAnsi="Arial" w:cs="Arial"/>
                <w:bCs/>
                <w:sz w:val="16"/>
                <w:szCs w:val="16"/>
                <w:u w:val="single"/>
              </w:rPr>
            </w:pPr>
            <w:r w:rsidRPr="00F27B2F">
              <w:rPr>
                <w:rFonts w:ascii="Arial" w:hAnsi="Arial" w:cs="Arial"/>
                <w:bCs/>
                <w:sz w:val="16"/>
                <w:szCs w:val="16"/>
                <w:u w:val="single"/>
              </w:rPr>
              <w:t>Отдельное мероприятие 11, всего</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1 013 913,0</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118 450,4</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333 139,4</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562 323,2</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1 013 913,0</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w:t>
            </w:r>
          </w:p>
        </w:tc>
      </w:tr>
      <w:tr w:rsidR="00F27B2F" w:rsidRPr="00F27B2F" w:rsidTr="00036209">
        <w:trPr>
          <w:trHeight w:val="3676"/>
        </w:trPr>
        <w:tc>
          <w:tcPr>
            <w:tcW w:w="248"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10.1.</w:t>
            </w:r>
          </w:p>
        </w:tc>
        <w:tc>
          <w:tcPr>
            <w:tcW w:w="1016" w:type="dxa"/>
            <w:shd w:val="clear" w:color="auto" w:fill="auto"/>
            <w:vAlign w:val="center"/>
            <w:hideMark/>
          </w:tcPr>
          <w:p w:rsidR="002F23D0" w:rsidRPr="00F27B2F" w:rsidRDefault="002F23D0" w:rsidP="002F23D0">
            <w:pPr>
              <w:rPr>
                <w:rFonts w:ascii="Arial" w:hAnsi="Arial" w:cs="Arial"/>
                <w:sz w:val="16"/>
                <w:szCs w:val="16"/>
              </w:rPr>
            </w:pPr>
            <w:r w:rsidRPr="00F27B2F">
              <w:rPr>
                <w:rFonts w:ascii="Arial" w:hAnsi="Arial" w:cs="Arial"/>
                <w:sz w:val="16"/>
                <w:szCs w:val="16"/>
              </w:rPr>
              <w:t>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Управление городского хозяйства Администрации города Норильска</w:t>
            </w:r>
            <w:r w:rsidRPr="00F27B2F">
              <w:rPr>
                <w:rFonts w:ascii="Arial" w:hAnsi="Arial" w:cs="Arial"/>
                <w:sz w:val="16"/>
                <w:szCs w:val="16"/>
              </w:rPr>
              <w:br/>
              <w:t xml:space="preserve"> (МКУ "УЖКХ")</w:t>
            </w:r>
          </w:p>
        </w:tc>
        <w:tc>
          <w:tcPr>
            <w:tcW w:w="594"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04 6 ИЗ 51540</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1 013 913,0</w:t>
            </w:r>
          </w:p>
        </w:tc>
        <w:tc>
          <w:tcPr>
            <w:tcW w:w="244"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118 450,4</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333 139,4</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562 323,2</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1 013 913,0</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226"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439"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c>
          <w:tcPr>
            <w:tcW w:w="703" w:type="dxa"/>
            <w:shd w:val="clear" w:color="auto" w:fill="auto"/>
            <w:vAlign w:val="center"/>
            <w:hideMark/>
          </w:tcPr>
          <w:p w:rsidR="002F23D0" w:rsidRPr="00F27B2F" w:rsidRDefault="002F23D0" w:rsidP="0016077E">
            <w:pPr>
              <w:jc w:val="center"/>
              <w:rPr>
                <w:rFonts w:ascii="Arial" w:hAnsi="Arial" w:cs="Arial"/>
                <w:sz w:val="16"/>
                <w:szCs w:val="16"/>
              </w:rPr>
            </w:pPr>
            <w:r w:rsidRPr="00F27B2F">
              <w:rPr>
                <w:rFonts w:ascii="Arial" w:hAnsi="Arial" w:cs="Arial"/>
                <w:sz w:val="16"/>
                <w:szCs w:val="16"/>
              </w:rPr>
              <w:t>-</w:t>
            </w:r>
          </w:p>
        </w:tc>
      </w:tr>
      <w:tr w:rsidR="00F27B2F" w:rsidRPr="00F27B2F" w:rsidTr="00036209">
        <w:trPr>
          <w:trHeight w:val="675"/>
        </w:trPr>
        <w:tc>
          <w:tcPr>
            <w:tcW w:w="248" w:type="dxa"/>
            <w:shd w:val="clear" w:color="auto" w:fill="auto"/>
            <w:vAlign w:val="bottom"/>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1016" w:type="dxa"/>
            <w:shd w:val="clear" w:color="auto" w:fill="auto"/>
            <w:vAlign w:val="center"/>
            <w:hideMark/>
          </w:tcPr>
          <w:p w:rsidR="002F23D0" w:rsidRPr="00F27B2F" w:rsidRDefault="002F23D0" w:rsidP="002F23D0">
            <w:pPr>
              <w:jc w:val="center"/>
              <w:rPr>
                <w:rFonts w:ascii="Arial" w:hAnsi="Arial" w:cs="Arial"/>
                <w:bCs/>
                <w:sz w:val="16"/>
                <w:szCs w:val="16"/>
              </w:rPr>
            </w:pPr>
            <w:r w:rsidRPr="00F27B2F">
              <w:rPr>
                <w:rFonts w:ascii="Arial" w:hAnsi="Arial" w:cs="Arial"/>
                <w:bCs/>
                <w:sz w:val="16"/>
                <w:szCs w:val="16"/>
              </w:rPr>
              <w:t>ИТОГО по МП:</w:t>
            </w:r>
          </w:p>
        </w:tc>
        <w:tc>
          <w:tcPr>
            <w:tcW w:w="623" w:type="dxa"/>
            <w:shd w:val="clear" w:color="auto" w:fill="auto"/>
            <w:vAlign w:val="center"/>
            <w:hideMark/>
          </w:tcPr>
          <w:p w:rsidR="002F23D0" w:rsidRPr="00F27B2F" w:rsidRDefault="002F23D0" w:rsidP="002F23D0">
            <w:pPr>
              <w:jc w:val="center"/>
              <w:rPr>
                <w:rFonts w:ascii="Arial" w:hAnsi="Arial" w:cs="Arial"/>
                <w:sz w:val="16"/>
                <w:szCs w:val="16"/>
              </w:rPr>
            </w:pPr>
            <w:r w:rsidRPr="00F27B2F">
              <w:rPr>
                <w:rFonts w:ascii="Arial" w:hAnsi="Arial" w:cs="Arial"/>
                <w:sz w:val="16"/>
                <w:szCs w:val="16"/>
              </w:rPr>
              <w:t> </w:t>
            </w:r>
          </w:p>
        </w:tc>
        <w:tc>
          <w:tcPr>
            <w:tcW w:w="594" w:type="dxa"/>
            <w:shd w:val="clear" w:color="auto" w:fill="auto"/>
            <w:vAlign w:val="bottom"/>
            <w:hideMark/>
          </w:tcPr>
          <w:p w:rsidR="002F23D0" w:rsidRPr="00F27B2F" w:rsidRDefault="002F23D0" w:rsidP="002F23D0">
            <w:pPr>
              <w:rPr>
                <w:rFonts w:ascii="Arial" w:hAnsi="Arial" w:cs="Arial"/>
                <w:sz w:val="16"/>
                <w:szCs w:val="16"/>
              </w:rPr>
            </w:pPr>
            <w:r w:rsidRPr="00F27B2F">
              <w:rPr>
                <w:rFonts w:ascii="Arial" w:hAnsi="Arial" w:cs="Arial"/>
                <w:sz w:val="16"/>
                <w:szCs w:val="16"/>
              </w:rPr>
              <w:t> </w:t>
            </w:r>
          </w:p>
        </w:tc>
        <w:tc>
          <w:tcPr>
            <w:tcW w:w="568"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4 476 927,8</w:t>
            </w:r>
          </w:p>
        </w:tc>
        <w:tc>
          <w:tcPr>
            <w:tcW w:w="244"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1 515 942,6</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432 638,9</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562 323,2</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69 139,4</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2 580 044,1</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470 270,3</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56 719,1</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134 020,3</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661 009,7</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429 367,8</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56 719,1</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132 051,6</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618 138,5</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428 964,8</w:t>
            </w:r>
          </w:p>
        </w:tc>
        <w:tc>
          <w:tcPr>
            <w:tcW w:w="226"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56 719,1</w:t>
            </w:r>
          </w:p>
        </w:tc>
        <w:tc>
          <w:tcPr>
            <w:tcW w:w="439"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132 051,6</w:t>
            </w:r>
          </w:p>
        </w:tc>
        <w:tc>
          <w:tcPr>
            <w:tcW w:w="703" w:type="dxa"/>
            <w:shd w:val="clear" w:color="auto" w:fill="auto"/>
            <w:vAlign w:val="center"/>
            <w:hideMark/>
          </w:tcPr>
          <w:p w:rsidR="002F23D0" w:rsidRPr="00F27B2F" w:rsidRDefault="002F23D0" w:rsidP="0016077E">
            <w:pPr>
              <w:jc w:val="center"/>
              <w:rPr>
                <w:rFonts w:ascii="Arial" w:hAnsi="Arial" w:cs="Arial"/>
                <w:bCs/>
                <w:sz w:val="16"/>
                <w:szCs w:val="16"/>
              </w:rPr>
            </w:pPr>
            <w:r w:rsidRPr="00F27B2F">
              <w:rPr>
                <w:rFonts w:ascii="Arial" w:hAnsi="Arial" w:cs="Arial"/>
                <w:bCs/>
                <w:sz w:val="16"/>
                <w:szCs w:val="16"/>
              </w:rPr>
              <w:t>617 735,5</w:t>
            </w:r>
          </w:p>
        </w:tc>
      </w:tr>
    </w:tbl>
    <w:p w:rsidR="00914A71" w:rsidRPr="00F27B2F" w:rsidRDefault="00914A71" w:rsidP="002F23D0">
      <w:pPr>
        <w:autoSpaceDE w:val="0"/>
        <w:autoSpaceDN w:val="0"/>
        <w:adjustRightInd w:val="0"/>
        <w:jc w:val="center"/>
        <w:rPr>
          <w:rFonts w:ascii="Arial" w:hAnsi="Arial" w:cs="Arial"/>
        </w:rPr>
        <w:sectPr w:rsidR="00914A71" w:rsidRPr="00F27B2F" w:rsidSect="002F23D0">
          <w:pgSz w:w="16840" w:h="11907" w:orient="landscape" w:code="9"/>
          <w:pgMar w:top="1077" w:right="1134" w:bottom="567" w:left="1134" w:header="0" w:footer="0" w:gutter="0"/>
          <w:cols w:space="708"/>
          <w:docGrid w:linePitch="326"/>
        </w:sectPr>
      </w:pPr>
    </w:p>
    <w:p w:rsidR="00914A71" w:rsidRPr="00F27B2F" w:rsidRDefault="009211A8" w:rsidP="002F23D0">
      <w:pPr>
        <w:autoSpaceDE w:val="0"/>
        <w:autoSpaceDN w:val="0"/>
        <w:adjustRightInd w:val="0"/>
        <w:jc w:val="center"/>
        <w:rPr>
          <w:rFonts w:ascii="Arial" w:hAnsi="Arial" w:cs="Arial"/>
        </w:rPr>
      </w:pPr>
      <w:r w:rsidRPr="00F27B2F">
        <w:rPr>
          <w:rFonts w:ascii="Arial" w:hAnsi="Arial" w:cs="Arial"/>
        </w:rPr>
        <w:t>ЦЕЛЕВЫЕ ИНДИКАТОРЫ РЕЗУЛЬТАТИВНОСТИ</w:t>
      </w:r>
    </w:p>
    <w:p w:rsidR="009211A8" w:rsidRPr="00F27B2F" w:rsidRDefault="009211A8" w:rsidP="002F23D0">
      <w:pPr>
        <w:autoSpaceDE w:val="0"/>
        <w:autoSpaceDN w:val="0"/>
        <w:adjustRightInd w:val="0"/>
        <w:jc w:val="center"/>
        <w:rPr>
          <w:rFonts w:ascii="Arial" w:hAnsi="Arial" w:cs="Arial"/>
        </w:rPr>
      </w:pPr>
      <w:r w:rsidRPr="00F27B2F">
        <w:rPr>
          <w:rFonts w:ascii="Arial" w:hAnsi="Arial" w:cs="Arial"/>
        </w:rPr>
        <w:t>МП "Реформирование и модернизация жилищно-коммунального хозяйства и повышение энергетической эффективности"</w:t>
      </w:r>
    </w:p>
    <w:p w:rsidR="009211A8" w:rsidRPr="00F27B2F" w:rsidRDefault="009211A8" w:rsidP="002F23D0">
      <w:pPr>
        <w:autoSpaceDE w:val="0"/>
        <w:autoSpaceDN w:val="0"/>
        <w:adjustRightInd w:val="0"/>
        <w:jc w:val="center"/>
        <w:rPr>
          <w:rFonts w:ascii="Arial" w:hAnsi="Arial" w:cs="Arial"/>
        </w:rPr>
      </w:pPr>
    </w:p>
    <w:tbl>
      <w:tblPr>
        <w:tblW w:w="15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432"/>
        <w:gridCol w:w="960"/>
        <w:gridCol w:w="741"/>
        <w:gridCol w:w="709"/>
        <w:gridCol w:w="709"/>
        <w:gridCol w:w="709"/>
        <w:gridCol w:w="708"/>
        <w:gridCol w:w="851"/>
        <w:gridCol w:w="709"/>
        <w:gridCol w:w="1275"/>
        <w:gridCol w:w="1701"/>
        <w:gridCol w:w="1500"/>
        <w:gridCol w:w="1902"/>
      </w:tblGrid>
      <w:tr w:rsidR="00F27B2F" w:rsidRPr="00F27B2F" w:rsidTr="00354372">
        <w:trPr>
          <w:trHeight w:val="755"/>
        </w:trPr>
        <w:tc>
          <w:tcPr>
            <w:tcW w:w="557" w:type="dxa"/>
            <w:vMerge w:val="restart"/>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xml:space="preserve">№№ п/п </w:t>
            </w:r>
          </w:p>
        </w:tc>
        <w:tc>
          <w:tcPr>
            <w:tcW w:w="2432" w:type="dxa"/>
            <w:vMerge w:val="restart"/>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Целевые индикаторы результативности МП</w:t>
            </w:r>
          </w:p>
        </w:tc>
        <w:tc>
          <w:tcPr>
            <w:tcW w:w="960" w:type="dxa"/>
            <w:vMerge w:val="restart"/>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Ед. изм.</w:t>
            </w:r>
          </w:p>
        </w:tc>
        <w:tc>
          <w:tcPr>
            <w:tcW w:w="2868" w:type="dxa"/>
            <w:gridSpan w:val="4"/>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Значения индикаторов результативности МП за отчетный период (текущий и два предыдущих года)</w:t>
            </w:r>
          </w:p>
        </w:tc>
        <w:tc>
          <w:tcPr>
            <w:tcW w:w="2268" w:type="dxa"/>
            <w:gridSpan w:val="3"/>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Значения индикаторов результативности по периодам реализации МП</w:t>
            </w:r>
          </w:p>
        </w:tc>
        <w:tc>
          <w:tcPr>
            <w:tcW w:w="1275" w:type="dxa"/>
            <w:vMerge w:val="restart"/>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Уд.вес индикатора в МП (подпрограмме МП)</w:t>
            </w:r>
          </w:p>
        </w:tc>
        <w:tc>
          <w:tcPr>
            <w:tcW w:w="1701" w:type="dxa"/>
            <w:vMerge w:val="restart"/>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Формула расчета индикатора</w:t>
            </w:r>
          </w:p>
        </w:tc>
        <w:tc>
          <w:tcPr>
            <w:tcW w:w="1500" w:type="dxa"/>
            <w:vMerge w:val="restart"/>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Источник информации</w:t>
            </w:r>
          </w:p>
        </w:tc>
        <w:tc>
          <w:tcPr>
            <w:tcW w:w="1902" w:type="dxa"/>
            <w:vMerge w:val="restart"/>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Мероприятия, влияющие на значение индикатора (номер мероприятия по МП)</w:t>
            </w:r>
          </w:p>
        </w:tc>
      </w:tr>
      <w:tr w:rsidR="00F27B2F" w:rsidRPr="00F27B2F" w:rsidTr="00354372">
        <w:trPr>
          <w:trHeight w:val="255"/>
        </w:trPr>
        <w:tc>
          <w:tcPr>
            <w:tcW w:w="557" w:type="dxa"/>
            <w:vMerge/>
            <w:vAlign w:val="center"/>
            <w:hideMark/>
          </w:tcPr>
          <w:p w:rsidR="00E83E4B" w:rsidRPr="00F27B2F" w:rsidRDefault="00E83E4B" w:rsidP="00E83E4B">
            <w:pPr>
              <w:rPr>
                <w:rFonts w:ascii="Arial" w:hAnsi="Arial" w:cs="Arial"/>
                <w:sz w:val="16"/>
                <w:szCs w:val="16"/>
              </w:rPr>
            </w:pPr>
          </w:p>
        </w:tc>
        <w:tc>
          <w:tcPr>
            <w:tcW w:w="2432" w:type="dxa"/>
            <w:vMerge/>
            <w:vAlign w:val="center"/>
            <w:hideMark/>
          </w:tcPr>
          <w:p w:rsidR="00E83E4B" w:rsidRPr="00F27B2F" w:rsidRDefault="00E83E4B" w:rsidP="00E83E4B">
            <w:pPr>
              <w:rPr>
                <w:rFonts w:ascii="Arial" w:hAnsi="Arial" w:cs="Arial"/>
                <w:sz w:val="16"/>
                <w:szCs w:val="16"/>
              </w:rPr>
            </w:pPr>
          </w:p>
        </w:tc>
        <w:tc>
          <w:tcPr>
            <w:tcW w:w="960" w:type="dxa"/>
            <w:vMerge/>
            <w:vAlign w:val="center"/>
            <w:hideMark/>
          </w:tcPr>
          <w:p w:rsidR="00E83E4B" w:rsidRPr="00F27B2F" w:rsidRDefault="00E83E4B" w:rsidP="00E83E4B">
            <w:pPr>
              <w:rPr>
                <w:rFonts w:ascii="Arial" w:hAnsi="Arial" w:cs="Arial"/>
                <w:sz w:val="16"/>
                <w:szCs w:val="16"/>
              </w:rPr>
            </w:pPr>
          </w:p>
        </w:tc>
        <w:tc>
          <w:tcPr>
            <w:tcW w:w="74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2023 год</w:t>
            </w:r>
          </w:p>
        </w:tc>
        <w:tc>
          <w:tcPr>
            <w:tcW w:w="709"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2024 год</w:t>
            </w:r>
          </w:p>
        </w:tc>
        <w:tc>
          <w:tcPr>
            <w:tcW w:w="1418" w:type="dxa"/>
            <w:gridSpan w:val="2"/>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2025 год</w:t>
            </w:r>
          </w:p>
        </w:tc>
        <w:tc>
          <w:tcPr>
            <w:tcW w:w="708"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2026 год</w:t>
            </w:r>
          </w:p>
        </w:tc>
        <w:tc>
          <w:tcPr>
            <w:tcW w:w="85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2027 год</w:t>
            </w:r>
          </w:p>
        </w:tc>
        <w:tc>
          <w:tcPr>
            <w:tcW w:w="709"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2028 год</w:t>
            </w:r>
          </w:p>
        </w:tc>
        <w:tc>
          <w:tcPr>
            <w:tcW w:w="1275" w:type="dxa"/>
            <w:vMerge/>
            <w:vAlign w:val="center"/>
            <w:hideMark/>
          </w:tcPr>
          <w:p w:rsidR="00E83E4B" w:rsidRPr="00F27B2F" w:rsidRDefault="00E83E4B" w:rsidP="00E83E4B">
            <w:pPr>
              <w:rPr>
                <w:rFonts w:ascii="Arial" w:hAnsi="Arial" w:cs="Arial"/>
                <w:sz w:val="16"/>
                <w:szCs w:val="16"/>
              </w:rPr>
            </w:pPr>
          </w:p>
        </w:tc>
        <w:tc>
          <w:tcPr>
            <w:tcW w:w="1701" w:type="dxa"/>
            <w:vMerge/>
            <w:vAlign w:val="center"/>
            <w:hideMark/>
          </w:tcPr>
          <w:p w:rsidR="00E83E4B" w:rsidRPr="00F27B2F" w:rsidRDefault="00E83E4B" w:rsidP="00E83E4B">
            <w:pPr>
              <w:rPr>
                <w:rFonts w:ascii="Arial" w:hAnsi="Arial" w:cs="Arial"/>
                <w:sz w:val="16"/>
                <w:szCs w:val="16"/>
              </w:rPr>
            </w:pPr>
          </w:p>
        </w:tc>
        <w:tc>
          <w:tcPr>
            <w:tcW w:w="1500" w:type="dxa"/>
            <w:vMerge/>
            <w:vAlign w:val="center"/>
            <w:hideMark/>
          </w:tcPr>
          <w:p w:rsidR="00E83E4B" w:rsidRPr="00F27B2F" w:rsidRDefault="00E83E4B" w:rsidP="00E83E4B">
            <w:pPr>
              <w:rPr>
                <w:rFonts w:ascii="Arial" w:hAnsi="Arial" w:cs="Arial"/>
                <w:sz w:val="16"/>
                <w:szCs w:val="16"/>
              </w:rPr>
            </w:pPr>
          </w:p>
        </w:tc>
        <w:tc>
          <w:tcPr>
            <w:tcW w:w="1902" w:type="dxa"/>
            <w:vMerge/>
            <w:vAlign w:val="center"/>
            <w:hideMark/>
          </w:tcPr>
          <w:p w:rsidR="00E83E4B" w:rsidRPr="00F27B2F" w:rsidRDefault="00E83E4B" w:rsidP="00E83E4B">
            <w:pPr>
              <w:rPr>
                <w:rFonts w:ascii="Arial" w:hAnsi="Arial" w:cs="Arial"/>
                <w:sz w:val="16"/>
                <w:szCs w:val="16"/>
              </w:rPr>
            </w:pPr>
          </w:p>
        </w:tc>
      </w:tr>
      <w:tr w:rsidR="00F27B2F" w:rsidRPr="00F27B2F" w:rsidTr="00354372">
        <w:trPr>
          <w:trHeight w:val="255"/>
        </w:trPr>
        <w:tc>
          <w:tcPr>
            <w:tcW w:w="557" w:type="dxa"/>
            <w:vMerge/>
            <w:vAlign w:val="center"/>
            <w:hideMark/>
          </w:tcPr>
          <w:p w:rsidR="00E83E4B" w:rsidRPr="00F27B2F" w:rsidRDefault="00E83E4B" w:rsidP="00E83E4B">
            <w:pPr>
              <w:rPr>
                <w:rFonts w:ascii="Arial" w:hAnsi="Arial" w:cs="Arial"/>
                <w:sz w:val="16"/>
                <w:szCs w:val="16"/>
              </w:rPr>
            </w:pPr>
          </w:p>
        </w:tc>
        <w:tc>
          <w:tcPr>
            <w:tcW w:w="2432" w:type="dxa"/>
            <w:vMerge/>
            <w:vAlign w:val="center"/>
            <w:hideMark/>
          </w:tcPr>
          <w:p w:rsidR="00E83E4B" w:rsidRPr="00F27B2F" w:rsidRDefault="00E83E4B" w:rsidP="00E83E4B">
            <w:pPr>
              <w:rPr>
                <w:rFonts w:ascii="Arial" w:hAnsi="Arial" w:cs="Arial"/>
                <w:sz w:val="16"/>
                <w:szCs w:val="16"/>
              </w:rPr>
            </w:pPr>
          </w:p>
        </w:tc>
        <w:tc>
          <w:tcPr>
            <w:tcW w:w="960" w:type="dxa"/>
            <w:vMerge/>
            <w:vAlign w:val="center"/>
            <w:hideMark/>
          </w:tcPr>
          <w:p w:rsidR="00E83E4B" w:rsidRPr="00F27B2F" w:rsidRDefault="00E83E4B" w:rsidP="00E83E4B">
            <w:pPr>
              <w:rPr>
                <w:rFonts w:ascii="Arial" w:hAnsi="Arial" w:cs="Arial"/>
                <w:sz w:val="16"/>
                <w:szCs w:val="16"/>
              </w:rPr>
            </w:pPr>
          </w:p>
        </w:tc>
        <w:tc>
          <w:tcPr>
            <w:tcW w:w="74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Факт</w:t>
            </w:r>
          </w:p>
        </w:tc>
        <w:tc>
          <w:tcPr>
            <w:tcW w:w="709"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Факт</w:t>
            </w:r>
          </w:p>
        </w:tc>
        <w:tc>
          <w:tcPr>
            <w:tcW w:w="709"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План</w:t>
            </w:r>
          </w:p>
        </w:tc>
        <w:tc>
          <w:tcPr>
            <w:tcW w:w="709"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Оценка</w:t>
            </w:r>
          </w:p>
        </w:tc>
        <w:tc>
          <w:tcPr>
            <w:tcW w:w="2268" w:type="dxa"/>
            <w:gridSpan w:val="3"/>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План</w:t>
            </w:r>
          </w:p>
        </w:tc>
        <w:tc>
          <w:tcPr>
            <w:tcW w:w="1275" w:type="dxa"/>
            <w:vMerge/>
            <w:vAlign w:val="center"/>
            <w:hideMark/>
          </w:tcPr>
          <w:p w:rsidR="00E83E4B" w:rsidRPr="00F27B2F" w:rsidRDefault="00E83E4B" w:rsidP="00E83E4B">
            <w:pPr>
              <w:rPr>
                <w:rFonts w:ascii="Arial" w:hAnsi="Arial" w:cs="Arial"/>
                <w:sz w:val="16"/>
                <w:szCs w:val="16"/>
              </w:rPr>
            </w:pPr>
          </w:p>
        </w:tc>
        <w:tc>
          <w:tcPr>
            <w:tcW w:w="1701" w:type="dxa"/>
            <w:vMerge/>
            <w:vAlign w:val="center"/>
            <w:hideMark/>
          </w:tcPr>
          <w:p w:rsidR="00E83E4B" w:rsidRPr="00F27B2F" w:rsidRDefault="00E83E4B" w:rsidP="00E83E4B">
            <w:pPr>
              <w:rPr>
                <w:rFonts w:ascii="Arial" w:hAnsi="Arial" w:cs="Arial"/>
                <w:sz w:val="16"/>
                <w:szCs w:val="16"/>
              </w:rPr>
            </w:pPr>
          </w:p>
        </w:tc>
        <w:tc>
          <w:tcPr>
            <w:tcW w:w="1500" w:type="dxa"/>
            <w:vMerge/>
            <w:vAlign w:val="center"/>
            <w:hideMark/>
          </w:tcPr>
          <w:p w:rsidR="00E83E4B" w:rsidRPr="00F27B2F" w:rsidRDefault="00E83E4B" w:rsidP="00E83E4B">
            <w:pPr>
              <w:rPr>
                <w:rFonts w:ascii="Arial" w:hAnsi="Arial" w:cs="Arial"/>
                <w:sz w:val="16"/>
                <w:szCs w:val="16"/>
              </w:rPr>
            </w:pPr>
          </w:p>
        </w:tc>
        <w:tc>
          <w:tcPr>
            <w:tcW w:w="1902" w:type="dxa"/>
            <w:vMerge/>
            <w:vAlign w:val="center"/>
            <w:hideMark/>
          </w:tcPr>
          <w:p w:rsidR="00E83E4B" w:rsidRPr="00F27B2F" w:rsidRDefault="00E83E4B" w:rsidP="00E83E4B">
            <w:pPr>
              <w:rPr>
                <w:rFonts w:ascii="Arial" w:hAnsi="Arial" w:cs="Arial"/>
                <w:sz w:val="16"/>
                <w:szCs w:val="16"/>
              </w:rPr>
            </w:pPr>
          </w:p>
        </w:tc>
      </w:tr>
      <w:tr w:rsidR="00F27B2F" w:rsidRPr="00F27B2F" w:rsidTr="00354372">
        <w:trPr>
          <w:trHeight w:val="255"/>
        </w:trPr>
        <w:tc>
          <w:tcPr>
            <w:tcW w:w="557"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w:t>
            </w:r>
          </w:p>
        </w:tc>
        <w:tc>
          <w:tcPr>
            <w:tcW w:w="2432"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2</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3</w:t>
            </w:r>
          </w:p>
        </w:tc>
        <w:tc>
          <w:tcPr>
            <w:tcW w:w="741"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4</w:t>
            </w:r>
          </w:p>
        </w:tc>
        <w:tc>
          <w:tcPr>
            <w:tcW w:w="709"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5</w:t>
            </w:r>
          </w:p>
        </w:tc>
        <w:tc>
          <w:tcPr>
            <w:tcW w:w="709"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6</w:t>
            </w:r>
          </w:p>
        </w:tc>
        <w:tc>
          <w:tcPr>
            <w:tcW w:w="709"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7</w:t>
            </w:r>
          </w:p>
        </w:tc>
        <w:tc>
          <w:tcPr>
            <w:tcW w:w="708"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8</w:t>
            </w:r>
          </w:p>
        </w:tc>
        <w:tc>
          <w:tcPr>
            <w:tcW w:w="851"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9</w:t>
            </w:r>
          </w:p>
        </w:tc>
        <w:tc>
          <w:tcPr>
            <w:tcW w:w="709"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10</w:t>
            </w:r>
          </w:p>
        </w:tc>
        <w:tc>
          <w:tcPr>
            <w:tcW w:w="1275"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11</w:t>
            </w:r>
          </w:p>
        </w:tc>
        <w:tc>
          <w:tcPr>
            <w:tcW w:w="1701"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12</w:t>
            </w:r>
          </w:p>
        </w:tc>
        <w:tc>
          <w:tcPr>
            <w:tcW w:w="150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13</w:t>
            </w:r>
          </w:p>
        </w:tc>
        <w:tc>
          <w:tcPr>
            <w:tcW w:w="1902"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14</w:t>
            </w:r>
          </w:p>
        </w:tc>
      </w:tr>
      <w:tr w:rsidR="00F27B2F" w:rsidRPr="00F27B2F" w:rsidTr="00354372">
        <w:trPr>
          <w:trHeight w:val="1275"/>
        </w:trPr>
        <w:tc>
          <w:tcPr>
            <w:tcW w:w="557"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w:t>
            </w:r>
          </w:p>
        </w:tc>
        <w:tc>
          <w:tcPr>
            <w:tcW w:w="2432" w:type="dxa"/>
            <w:shd w:val="clear" w:color="000000" w:fill="FFFFFF"/>
            <w:vAlign w:val="center"/>
            <w:hideMark/>
          </w:tcPr>
          <w:p w:rsidR="00E83E4B" w:rsidRPr="00F27B2F" w:rsidRDefault="00E83E4B" w:rsidP="00E83E4B">
            <w:pPr>
              <w:rPr>
                <w:rFonts w:ascii="Arial" w:hAnsi="Arial" w:cs="Arial"/>
                <w:bCs/>
                <w:sz w:val="16"/>
                <w:szCs w:val="16"/>
              </w:rPr>
            </w:pPr>
            <w:r w:rsidRPr="00F27B2F">
              <w:rPr>
                <w:rFonts w:ascii="Arial" w:hAnsi="Arial" w:cs="Arial"/>
                <w:bCs/>
                <w:sz w:val="16"/>
                <w:szCs w:val="16"/>
              </w:rPr>
              <w:t>МП "Реформирование и модернизация жилищно-коммунального хозяйства и повышение энергетической эффективности"</w:t>
            </w:r>
          </w:p>
        </w:tc>
        <w:tc>
          <w:tcPr>
            <w:tcW w:w="960"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741"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709"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709"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709"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708"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851"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709"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1275" w:type="dxa"/>
            <w:shd w:val="clear" w:color="000000" w:fill="FFFFFF"/>
            <w:noWrap/>
            <w:vAlign w:val="center"/>
            <w:hideMark/>
          </w:tcPr>
          <w:p w:rsidR="00E83E4B" w:rsidRPr="00F27B2F" w:rsidRDefault="00E83E4B" w:rsidP="00E83E4B">
            <w:pPr>
              <w:jc w:val="center"/>
              <w:rPr>
                <w:rFonts w:ascii="Arial" w:hAnsi="Arial" w:cs="Arial"/>
                <w:bCs/>
                <w:sz w:val="16"/>
                <w:szCs w:val="16"/>
              </w:rPr>
            </w:pPr>
            <w:r w:rsidRPr="00F27B2F">
              <w:rPr>
                <w:rFonts w:ascii="Arial" w:hAnsi="Arial" w:cs="Arial"/>
                <w:bCs/>
                <w:sz w:val="16"/>
                <w:szCs w:val="16"/>
              </w:rPr>
              <w:t>1</w:t>
            </w:r>
          </w:p>
        </w:tc>
        <w:tc>
          <w:tcPr>
            <w:tcW w:w="1701"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1500"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1902"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r>
      <w:tr w:rsidR="00F27B2F" w:rsidRPr="00F27B2F" w:rsidTr="00354372">
        <w:trPr>
          <w:trHeight w:val="1575"/>
        </w:trPr>
        <w:tc>
          <w:tcPr>
            <w:tcW w:w="557" w:type="dxa"/>
            <w:shd w:val="clear" w:color="000000" w:fill="FFFFFF"/>
            <w:noWrap/>
            <w:vAlign w:val="center"/>
            <w:hideMark/>
          </w:tcPr>
          <w:p w:rsidR="00E83E4B" w:rsidRPr="00F27B2F" w:rsidRDefault="00E83E4B" w:rsidP="00E83E4B">
            <w:pPr>
              <w:jc w:val="center"/>
              <w:rPr>
                <w:rFonts w:ascii="Arial" w:hAnsi="Arial" w:cs="Arial"/>
                <w:i/>
                <w:iCs/>
                <w:sz w:val="16"/>
                <w:szCs w:val="16"/>
              </w:rPr>
            </w:pPr>
            <w:r w:rsidRPr="00F27B2F">
              <w:rPr>
                <w:rFonts w:ascii="Arial" w:hAnsi="Arial" w:cs="Arial"/>
                <w:i/>
                <w:iCs/>
                <w:sz w:val="16"/>
                <w:szCs w:val="16"/>
              </w:rPr>
              <w:t>1.1.1.</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Количество снесенных аварийных и ветхих строений</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строений</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0,6</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количество снесенных аварийных и ветхих строений</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 и акт приемки в эксплуатацию завершенных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1.3. "Снос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p>
        </w:tc>
      </w:tr>
      <w:tr w:rsidR="00F27B2F" w:rsidRPr="00F27B2F" w:rsidTr="00354372">
        <w:trPr>
          <w:trHeight w:val="1470"/>
        </w:trPr>
        <w:tc>
          <w:tcPr>
            <w:tcW w:w="557" w:type="dxa"/>
            <w:shd w:val="clear" w:color="000000" w:fill="FFFFFF"/>
            <w:noWrap/>
            <w:vAlign w:val="center"/>
            <w:hideMark/>
          </w:tcPr>
          <w:p w:rsidR="00E83E4B" w:rsidRPr="00F27B2F" w:rsidRDefault="00E83E4B" w:rsidP="00E83E4B">
            <w:pPr>
              <w:jc w:val="center"/>
              <w:rPr>
                <w:rFonts w:ascii="Arial" w:hAnsi="Arial" w:cs="Arial"/>
                <w:i/>
                <w:iCs/>
                <w:sz w:val="16"/>
                <w:szCs w:val="16"/>
              </w:rPr>
            </w:pPr>
            <w:r w:rsidRPr="00F27B2F">
              <w:rPr>
                <w:rFonts w:ascii="Arial" w:hAnsi="Arial" w:cs="Arial"/>
                <w:i/>
                <w:iCs/>
                <w:sz w:val="16"/>
                <w:szCs w:val="16"/>
              </w:rPr>
              <w:t xml:space="preserve">1.1.2. </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Доля фасадов МКД, находящихся  в неудовлетворительном состоянии и  ухудшающих внешний облик города</w:t>
            </w:r>
            <w:r w:rsidRPr="00F27B2F">
              <w:rPr>
                <w:rFonts w:ascii="Arial" w:hAnsi="Arial" w:cs="Arial"/>
                <w:i/>
                <w:iCs/>
                <w:sz w:val="16"/>
                <w:szCs w:val="16"/>
              </w:rPr>
              <w:br/>
            </w:r>
            <w:r w:rsidRPr="00F27B2F">
              <w:rPr>
                <w:rFonts w:ascii="Arial" w:hAnsi="Arial" w:cs="Arial"/>
                <w:sz w:val="16"/>
                <w:szCs w:val="16"/>
              </w:rPr>
              <w:t>(до 2022 года индикатор к ПП2; с 2023 года индикатор к МП)</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8,6</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7,1</w:t>
            </w:r>
          </w:p>
        </w:tc>
        <w:tc>
          <w:tcPr>
            <w:tcW w:w="709"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6,6</w:t>
            </w:r>
            <w:r w:rsidRPr="00F27B2F">
              <w:rPr>
                <w:rFonts w:ascii="Arial" w:hAnsi="Arial" w:cs="Arial"/>
                <w:sz w:val="16"/>
                <w:szCs w:val="16"/>
              </w:rPr>
              <w:br/>
              <w:t>(19 163,8 кв.м.)</w:t>
            </w:r>
          </w:p>
        </w:tc>
        <w:tc>
          <w:tcPr>
            <w:tcW w:w="709"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6,6</w:t>
            </w:r>
            <w:r w:rsidRPr="00F27B2F">
              <w:rPr>
                <w:rFonts w:ascii="Arial" w:hAnsi="Arial" w:cs="Arial"/>
                <w:sz w:val="16"/>
                <w:szCs w:val="16"/>
              </w:rPr>
              <w:br/>
              <w:t>(19 163,8 кв.м.)</w:t>
            </w:r>
          </w:p>
        </w:tc>
        <w:tc>
          <w:tcPr>
            <w:tcW w:w="708"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6,3</w:t>
            </w:r>
            <w:r w:rsidRPr="00F27B2F">
              <w:rPr>
                <w:rFonts w:ascii="Arial" w:hAnsi="Arial" w:cs="Arial"/>
                <w:sz w:val="16"/>
                <w:szCs w:val="16"/>
              </w:rPr>
              <w:br/>
              <w:t>(5 189,6 кв.м.)</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2025 - 0,8;</w:t>
            </w:r>
            <w:r w:rsidRPr="00F27B2F">
              <w:rPr>
                <w:rFonts w:ascii="Arial" w:hAnsi="Arial" w:cs="Arial"/>
                <w:sz w:val="16"/>
                <w:szCs w:val="16"/>
              </w:rPr>
              <w:br/>
              <w:t>2026 - 0,3</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количество фасадов (м</w:t>
            </w:r>
            <w:r w:rsidRPr="00F27B2F">
              <w:rPr>
                <w:rFonts w:ascii="Arial" w:hAnsi="Arial" w:cs="Arial"/>
                <w:sz w:val="16"/>
                <w:szCs w:val="16"/>
                <w:vertAlign w:val="superscript"/>
              </w:rPr>
              <w:t>2</w:t>
            </w:r>
            <w:r w:rsidRPr="00F27B2F">
              <w:rPr>
                <w:rFonts w:ascii="Arial" w:hAnsi="Arial" w:cs="Arial"/>
                <w:sz w:val="16"/>
                <w:szCs w:val="16"/>
              </w:rPr>
              <w:t>), находящихся в неудовлетворительном состоянии/ общее  количество фасадов (м2)</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1.1.1."Ремонт и окраска фасадов",</w:t>
            </w:r>
            <w:r w:rsidRPr="00F27B2F">
              <w:rPr>
                <w:rFonts w:ascii="Arial" w:hAnsi="Arial" w:cs="Arial"/>
                <w:sz w:val="16"/>
                <w:szCs w:val="16"/>
              </w:rPr>
              <w:br/>
              <w:t>3.1.6. "Ремонт и окраска фасадов"</w:t>
            </w:r>
          </w:p>
        </w:tc>
      </w:tr>
      <w:tr w:rsidR="00F27B2F" w:rsidRPr="00F27B2F" w:rsidTr="00354372">
        <w:trPr>
          <w:trHeight w:val="983"/>
        </w:trPr>
        <w:tc>
          <w:tcPr>
            <w:tcW w:w="557" w:type="dxa"/>
            <w:shd w:val="clear" w:color="000000" w:fill="FFFFFF"/>
            <w:noWrap/>
            <w:vAlign w:val="center"/>
            <w:hideMark/>
          </w:tcPr>
          <w:p w:rsidR="00E83E4B" w:rsidRPr="00F27B2F" w:rsidRDefault="00E83E4B" w:rsidP="00E83E4B">
            <w:pPr>
              <w:jc w:val="center"/>
              <w:rPr>
                <w:rFonts w:ascii="Arial" w:hAnsi="Arial" w:cs="Arial"/>
                <w:i/>
                <w:iCs/>
                <w:sz w:val="16"/>
                <w:szCs w:val="16"/>
              </w:rPr>
            </w:pPr>
            <w:r w:rsidRPr="00F27B2F">
              <w:rPr>
                <w:rFonts w:ascii="Arial" w:hAnsi="Arial" w:cs="Arial"/>
                <w:i/>
                <w:iCs/>
                <w:sz w:val="16"/>
                <w:szCs w:val="16"/>
              </w:rPr>
              <w:t>1.1.3.</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 xml:space="preserve">Количество отремонтированных квартир (до 2022 года индикатор к ПП2; с 2023 года индикатор к МП) </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ед.</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289</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358</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73</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88</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8</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75</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131</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2025 - 0,15;</w:t>
            </w:r>
            <w:r w:rsidRPr="00F27B2F">
              <w:rPr>
                <w:rFonts w:ascii="Arial" w:hAnsi="Arial" w:cs="Arial"/>
                <w:sz w:val="16"/>
                <w:szCs w:val="16"/>
              </w:rPr>
              <w:br/>
              <w:t>2026 - 0,1;</w:t>
            </w:r>
            <w:r w:rsidRPr="00F27B2F">
              <w:rPr>
                <w:rFonts w:ascii="Arial" w:hAnsi="Arial" w:cs="Arial"/>
                <w:sz w:val="16"/>
                <w:szCs w:val="16"/>
              </w:rPr>
              <w:br/>
              <w:t>2027 - 1</w:t>
            </w:r>
            <w:r w:rsidRPr="00F27B2F">
              <w:rPr>
                <w:rFonts w:ascii="Arial" w:hAnsi="Arial" w:cs="Arial"/>
                <w:sz w:val="16"/>
                <w:szCs w:val="16"/>
              </w:rPr>
              <w:br/>
              <w:t xml:space="preserve">2028 -1 </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количество отремонтированных квартир в текущем периоде</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1.2. "Ремонт квартир в многоквартирных домах"</w:t>
            </w:r>
          </w:p>
        </w:tc>
      </w:tr>
      <w:tr w:rsidR="00F27B2F" w:rsidRPr="00F27B2F" w:rsidTr="00354372">
        <w:trPr>
          <w:trHeight w:val="945"/>
        </w:trPr>
        <w:tc>
          <w:tcPr>
            <w:tcW w:w="557" w:type="dxa"/>
            <w:shd w:val="clear" w:color="000000" w:fill="FFFFFF"/>
            <w:noWrap/>
            <w:vAlign w:val="center"/>
            <w:hideMark/>
          </w:tcPr>
          <w:p w:rsidR="00E83E4B" w:rsidRPr="00F27B2F" w:rsidRDefault="00E83E4B" w:rsidP="00E83E4B">
            <w:pPr>
              <w:jc w:val="center"/>
              <w:rPr>
                <w:rFonts w:ascii="Arial" w:hAnsi="Arial" w:cs="Arial"/>
                <w:i/>
                <w:iCs/>
                <w:sz w:val="16"/>
                <w:szCs w:val="16"/>
              </w:rPr>
            </w:pPr>
            <w:r w:rsidRPr="00F27B2F">
              <w:rPr>
                <w:rFonts w:ascii="Arial" w:hAnsi="Arial" w:cs="Arial"/>
                <w:i/>
                <w:iCs/>
                <w:sz w:val="16"/>
                <w:szCs w:val="16"/>
              </w:rPr>
              <w:t xml:space="preserve">1.1.4. </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Проектные, изыскательские, научно-исследовательские работы</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ед.</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2</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2</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0,05</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xml:space="preserve">количество многоквартирных домов, по которым произведена оценка </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1.4. "Проектные, изыскательские, научно-исследовательские работы"</w:t>
            </w:r>
          </w:p>
        </w:tc>
      </w:tr>
      <w:tr w:rsidR="00F27B2F" w:rsidRPr="00F27B2F" w:rsidTr="00354372">
        <w:trPr>
          <w:trHeight w:val="885"/>
        </w:trPr>
        <w:tc>
          <w:tcPr>
            <w:tcW w:w="557"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1.2.</w:t>
            </w:r>
          </w:p>
        </w:tc>
        <w:tc>
          <w:tcPr>
            <w:tcW w:w="2432" w:type="dxa"/>
            <w:shd w:val="clear" w:color="000000" w:fill="FFFFFF"/>
            <w:vAlign w:val="center"/>
            <w:hideMark/>
          </w:tcPr>
          <w:p w:rsidR="00E83E4B" w:rsidRPr="00F27B2F" w:rsidRDefault="00E83E4B" w:rsidP="00E83E4B">
            <w:pPr>
              <w:rPr>
                <w:rFonts w:ascii="Arial" w:hAnsi="Arial" w:cs="Arial"/>
                <w:bCs/>
                <w:i/>
                <w:iCs/>
                <w:sz w:val="16"/>
                <w:szCs w:val="16"/>
              </w:rPr>
            </w:pPr>
            <w:r w:rsidRPr="00F27B2F">
              <w:rPr>
                <w:rFonts w:ascii="Arial" w:hAnsi="Arial" w:cs="Arial"/>
                <w:bCs/>
                <w:i/>
                <w:iCs/>
                <w:sz w:val="16"/>
                <w:szCs w:val="16"/>
              </w:rPr>
              <w:t>Подпрограмма 2 "Организация проведения ремонта многоквартирных домов"</w:t>
            </w:r>
          </w:p>
        </w:tc>
        <w:tc>
          <w:tcPr>
            <w:tcW w:w="960"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1275" w:type="dxa"/>
            <w:shd w:val="clear" w:color="000000" w:fill="FFFFFF"/>
            <w:noWrap/>
            <w:vAlign w:val="center"/>
            <w:hideMark/>
          </w:tcPr>
          <w:p w:rsidR="00E83E4B" w:rsidRPr="00F27B2F" w:rsidRDefault="00E83E4B" w:rsidP="00E83E4B">
            <w:pPr>
              <w:jc w:val="center"/>
              <w:rPr>
                <w:rFonts w:ascii="Arial" w:hAnsi="Arial" w:cs="Arial"/>
                <w:bCs/>
                <w:sz w:val="16"/>
                <w:szCs w:val="16"/>
              </w:rPr>
            </w:pPr>
            <w:r w:rsidRPr="00F27B2F">
              <w:rPr>
                <w:rFonts w:ascii="Arial" w:hAnsi="Arial" w:cs="Arial"/>
                <w:bCs/>
                <w:sz w:val="16"/>
                <w:szCs w:val="16"/>
              </w:rPr>
              <w:t>1</w:t>
            </w:r>
          </w:p>
        </w:tc>
        <w:tc>
          <w:tcPr>
            <w:tcW w:w="1701"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1500"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1902"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r>
      <w:tr w:rsidR="00F27B2F" w:rsidRPr="00F27B2F" w:rsidTr="00354372">
        <w:trPr>
          <w:trHeight w:val="2190"/>
        </w:trPr>
        <w:tc>
          <w:tcPr>
            <w:tcW w:w="557" w:type="dxa"/>
            <w:shd w:val="clear" w:color="000000" w:fill="FFFFFF"/>
            <w:noWrap/>
            <w:vAlign w:val="center"/>
            <w:hideMark/>
          </w:tcPr>
          <w:p w:rsidR="00E83E4B" w:rsidRPr="00F27B2F" w:rsidRDefault="00E83E4B" w:rsidP="00E83E4B">
            <w:pPr>
              <w:jc w:val="center"/>
              <w:rPr>
                <w:rFonts w:ascii="Arial" w:hAnsi="Arial" w:cs="Arial"/>
                <w:i/>
                <w:iCs/>
                <w:sz w:val="16"/>
                <w:szCs w:val="16"/>
              </w:rPr>
            </w:pPr>
            <w:r w:rsidRPr="00F27B2F">
              <w:rPr>
                <w:rFonts w:ascii="Arial" w:hAnsi="Arial" w:cs="Arial"/>
                <w:i/>
                <w:iCs/>
                <w:sz w:val="16"/>
                <w:szCs w:val="16"/>
              </w:rPr>
              <w:t>1.2.1.</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Доля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34,4</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20,8</w:t>
            </w:r>
          </w:p>
        </w:tc>
        <w:tc>
          <w:tcPr>
            <w:tcW w:w="709"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20</w:t>
            </w:r>
            <w:r w:rsidRPr="00F27B2F">
              <w:rPr>
                <w:rFonts w:ascii="Arial" w:hAnsi="Arial" w:cs="Arial"/>
                <w:sz w:val="16"/>
                <w:szCs w:val="16"/>
              </w:rPr>
              <w:br/>
              <w:t>(1 зд.)</w:t>
            </w:r>
          </w:p>
        </w:tc>
        <w:tc>
          <w:tcPr>
            <w:tcW w:w="709"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20</w:t>
            </w:r>
            <w:r w:rsidRPr="00F27B2F">
              <w:rPr>
                <w:rFonts w:ascii="Arial" w:hAnsi="Arial" w:cs="Arial"/>
                <w:sz w:val="16"/>
                <w:szCs w:val="16"/>
              </w:rPr>
              <w:br/>
              <w:t>(1 зд.)</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0,3</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количество пустующих помещений с неуд.состоянием перекрытия на начало планируемого периода / общее  количество пустующих помещений в МКД "сталинской" планировки, признанных непригодными для дальнейшей эксплуатации из-за аварийного состояния перекрытий, на начало реализации программы</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3.1.9. Замена междуэтажных, цокольных, чердачных деревянных перекрытий</w:t>
            </w:r>
          </w:p>
        </w:tc>
      </w:tr>
      <w:tr w:rsidR="00F27B2F" w:rsidRPr="00F27B2F" w:rsidTr="00354372">
        <w:trPr>
          <w:trHeight w:val="1455"/>
        </w:trPr>
        <w:tc>
          <w:tcPr>
            <w:tcW w:w="557" w:type="dxa"/>
            <w:shd w:val="clear" w:color="000000" w:fill="FFFFFF"/>
            <w:noWrap/>
            <w:vAlign w:val="center"/>
            <w:hideMark/>
          </w:tcPr>
          <w:p w:rsidR="00E83E4B" w:rsidRPr="00F27B2F" w:rsidRDefault="00E83E4B" w:rsidP="00E83E4B">
            <w:pPr>
              <w:jc w:val="center"/>
              <w:rPr>
                <w:rFonts w:ascii="Arial" w:hAnsi="Arial" w:cs="Arial"/>
                <w:i/>
                <w:iCs/>
                <w:sz w:val="16"/>
                <w:szCs w:val="16"/>
              </w:rPr>
            </w:pPr>
            <w:r w:rsidRPr="00F27B2F">
              <w:rPr>
                <w:rFonts w:ascii="Arial" w:hAnsi="Arial" w:cs="Arial"/>
                <w:i/>
                <w:iCs/>
                <w:sz w:val="16"/>
                <w:szCs w:val="16"/>
              </w:rPr>
              <w:t>1.2.2.</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Доля МКД, на которых восстановлена кровля, находящаяся в крайне неудовлетворительном состоянии</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93,9</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97,0</w:t>
            </w:r>
          </w:p>
        </w:tc>
        <w:tc>
          <w:tcPr>
            <w:tcW w:w="709"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8"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100</w:t>
            </w:r>
            <w:r w:rsidRPr="00F27B2F">
              <w:rPr>
                <w:rFonts w:ascii="Arial" w:hAnsi="Arial" w:cs="Arial"/>
                <w:sz w:val="16"/>
                <w:szCs w:val="16"/>
              </w:rPr>
              <w:br w:type="page"/>
              <w:t>(3)</w:t>
            </w:r>
          </w:p>
        </w:tc>
        <w:tc>
          <w:tcPr>
            <w:tcW w:w="851"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100</w:t>
            </w:r>
            <w:r w:rsidRPr="00F27B2F">
              <w:rPr>
                <w:rFonts w:ascii="Arial" w:hAnsi="Arial" w:cs="Arial"/>
                <w:sz w:val="16"/>
                <w:szCs w:val="16"/>
              </w:rPr>
              <w:br w:type="page"/>
              <w:t>(1)</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2026 - 0,6;</w:t>
            </w:r>
            <w:r w:rsidR="005003F2" w:rsidRPr="00F27B2F">
              <w:rPr>
                <w:rFonts w:ascii="Arial" w:hAnsi="Arial" w:cs="Arial"/>
                <w:sz w:val="16"/>
                <w:szCs w:val="16"/>
              </w:rPr>
              <w:t xml:space="preserve"> </w:t>
            </w:r>
            <w:r w:rsidRPr="00F27B2F">
              <w:rPr>
                <w:rFonts w:ascii="Arial" w:hAnsi="Arial" w:cs="Arial"/>
                <w:sz w:val="16"/>
                <w:szCs w:val="16"/>
              </w:rPr>
              <w:br w:type="page"/>
              <w:t>2027 - 0,4</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количество МКД, на которых восстановлена кровля/ количество МКД на которых выявлена кровля в крайне неудовлетворительном состоянии</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 xml:space="preserve">1.1.2. "Капитальный ремонт крыши (металлическая кровля)" </w:t>
            </w:r>
            <w:r w:rsidRPr="00F27B2F">
              <w:rPr>
                <w:rFonts w:ascii="Arial" w:hAnsi="Arial" w:cs="Arial"/>
                <w:sz w:val="16"/>
                <w:szCs w:val="16"/>
              </w:rPr>
              <w:br w:type="page"/>
              <w:t>1.1.3. "Капитальный ремонт крыши (мягкая кровля)"</w:t>
            </w:r>
          </w:p>
        </w:tc>
      </w:tr>
      <w:tr w:rsidR="00F27B2F" w:rsidRPr="00F27B2F" w:rsidTr="00354372">
        <w:trPr>
          <w:trHeight w:val="1425"/>
        </w:trPr>
        <w:tc>
          <w:tcPr>
            <w:tcW w:w="557" w:type="dxa"/>
            <w:shd w:val="clear" w:color="000000" w:fill="FFFFFF"/>
            <w:noWrap/>
            <w:vAlign w:val="center"/>
            <w:hideMark/>
          </w:tcPr>
          <w:p w:rsidR="00E83E4B" w:rsidRPr="00F27B2F" w:rsidRDefault="00E83E4B" w:rsidP="00E83E4B">
            <w:pPr>
              <w:jc w:val="center"/>
              <w:rPr>
                <w:rFonts w:ascii="Arial" w:hAnsi="Arial" w:cs="Arial"/>
                <w:i/>
                <w:iCs/>
                <w:sz w:val="16"/>
                <w:szCs w:val="16"/>
              </w:rPr>
            </w:pPr>
            <w:r w:rsidRPr="00F27B2F">
              <w:rPr>
                <w:rFonts w:ascii="Arial" w:hAnsi="Arial" w:cs="Arial"/>
                <w:i/>
                <w:iCs/>
                <w:sz w:val="16"/>
                <w:szCs w:val="16"/>
              </w:rPr>
              <w:t>1.2.3.</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Доля МКД, на которых выполнено восстановление аварийных участков наружных стен МКД</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93,6</w:t>
            </w:r>
            <w:r w:rsidRPr="00F27B2F">
              <w:rPr>
                <w:rFonts w:ascii="Arial" w:hAnsi="Arial" w:cs="Arial"/>
                <w:sz w:val="16"/>
                <w:szCs w:val="16"/>
              </w:rPr>
              <w:br/>
              <w:t>(2 зд.)</w:t>
            </w:r>
          </w:p>
        </w:tc>
        <w:tc>
          <w:tcPr>
            <w:tcW w:w="709"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93,6</w:t>
            </w:r>
            <w:r w:rsidRPr="00F27B2F">
              <w:rPr>
                <w:rFonts w:ascii="Arial" w:hAnsi="Arial" w:cs="Arial"/>
                <w:sz w:val="16"/>
                <w:szCs w:val="16"/>
              </w:rPr>
              <w:br/>
              <w:t>(2 зд.)</w:t>
            </w:r>
          </w:p>
        </w:tc>
        <w:tc>
          <w:tcPr>
            <w:tcW w:w="708"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94,5</w:t>
            </w:r>
            <w:r w:rsidRPr="00F27B2F">
              <w:rPr>
                <w:rFonts w:ascii="Arial" w:hAnsi="Arial" w:cs="Arial"/>
                <w:sz w:val="16"/>
                <w:szCs w:val="16"/>
              </w:rPr>
              <w:br/>
              <w:t>(1 зд.)</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2025 - 0,3;</w:t>
            </w:r>
            <w:r w:rsidRPr="00F27B2F">
              <w:rPr>
                <w:rFonts w:ascii="Arial" w:hAnsi="Arial" w:cs="Arial"/>
                <w:sz w:val="16"/>
                <w:szCs w:val="16"/>
              </w:rPr>
              <w:br/>
              <w:t>2026 - 0,1</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количество МКД с восстановленными участками/ количество МКД, на фасадах которых требуется восстановить аварийные участки наружных стен</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1.1.4. "Восстановление аварийных  участков наружных стен МКД"</w:t>
            </w:r>
            <w:r w:rsidRPr="00F27B2F">
              <w:rPr>
                <w:rFonts w:ascii="Arial" w:hAnsi="Arial" w:cs="Arial"/>
                <w:sz w:val="16"/>
                <w:szCs w:val="16"/>
              </w:rPr>
              <w:br/>
              <w:t>3.1.8. "Восстановление аварийных  участков наружных стен МКД"</w:t>
            </w:r>
          </w:p>
        </w:tc>
      </w:tr>
      <w:tr w:rsidR="00F27B2F" w:rsidRPr="00F27B2F" w:rsidTr="00354372">
        <w:trPr>
          <w:trHeight w:val="557"/>
        </w:trPr>
        <w:tc>
          <w:tcPr>
            <w:tcW w:w="557" w:type="dxa"/>
            <w:shd w:val="clear" w:color="000000" w:fill="FFFFFF"/>
            <w:noWrap/>
            <w:vAlign w:val="center"/>
            <w:hideMark/>
          </w:tcPr>
          <w:p w:rsidR="00E83E4B" w:rsidRPr="00F27B2F" w:rsidRDefault="00E83E4B" w:rsidP="00E83E4B">
            <w:pPr>
              <w:jc w:val="center"/>
              <w:rPr>
                <w:rFonts w:ascii="Arial" w:hAnsi="Arial" w:cs="Arial"/>
                <w:i/>
                <w:iCs/>
                <w:sz w:val="16"/>
                <w:szCs w:val="16"/>
              </w:rPr>
            </w:pPr>
            <w:r w:rsidRPr="00F27B2F">
              <w:rPr>
                <w:rFonts w:ascii="Arial" w:hAnsi="Arial" w:cs="Arial"/>
                <w:i/>
                <w:iCs/>
                <w:sz w:val="16"/>
                <w:szCs w:val="16"/>
              </w:rPr>
              <w:t>1.2.4.</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Получение проектной документации</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ед.</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57</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24</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14</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13</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0,025</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количество выполненных проектов</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1.1.5. "Проектные работы"</w:t>
            </w:r>
          </w:p>
        </w:tc>
      </w:tr>
      <w:tr w:rsidR="00F27B2F" w:rsidRPr="00F27B2F" w:rsidTr="00354372">
        <w:trPr>
          <w:trHeight w:val="849"/>
        </w:trPr>
        <w:tc>
          <w:tcPr>
            <w:tcW w:w="557" w:type="dxa"/>
            <w:shd w:val="clear" w:color="000000" w:fill="FFFFFF"/>
            <w:noWrap/>
            <w:vAlign w:val="center"/>
            <w:hideMark/>
          </w:tcPr>
          <w:p w:rsidR="00E83E4B" w:rsidRPr="00F27B2F" w:rsidRDefault="00E83E4B" w:rsidP="00E83E4B">
            <w:pPr>
              <w:jc w:val="center"/>
              <w:rPr>
                <w:rFonts w:ascii="Arial" w:hAnsi="Arial" w:cs="Arial"/>
                <w:i/>
                <w:iCs/>
                <w:sz w:val="16"/>
                <w:szCs w:val="16"/>
              </w:rPr>
            </w:pPr>
            <w:r w:rsidRPr="00F27B2F">
              <w:rPr>
                <w:rFonts w:ascii="Arial" w:hAnsi="Arial" w:cs="Arial"/>
                <w:i/>
                <w:iCs/>
                <w:sz w:val="16"/>
                <w:szCs w:val="16"/>
              </w:rPr>
              <w:t>1.2.5.</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Количество МКД, в которых выполнен ремонт лестниц (наружных)</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ед.</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6</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2</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0,3</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Количество МКД, в которых   выполнен ремонт лестниц (наружных)</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1.1.6 Ремонт лестниц (наружных)</w:t>
            </w:r>
          </w:p>
        </w:tc>
      </w:tr>
      <w:tr w:rsidR="00F27B2F" w:rsidRPr="00F27B2F" w:rsidTr="00354372">
        <w:trPr>
          <w:trHeight w:val="776"/>
        </w:trPr>
        <w:tc>
          <w:tcPr>
            <w:tcW w:w="557" w:type="dxa"/>
            <w:shd w:val="clear" w:color="000000" w:fill="FFFFFF"/>
            <w:noWrap/>
            <w:vAlign w:val="center"/>
            <w:hideMark/>
          </w:tcPr>
          <w:p w:rsidR="00E83E4B" w:rsidRPr="00F27B2F" w:rsidRDefault="00E83E4B" w:rsidP="00E83E4B">
            <w:pPr>
              <w:jc w:val="center"/>
              <w:rPr>
                <w:rFonts w:ascii="Arial" w:hAnsi="Arial" w:cs="Arial"/>
                <w:i/>
                <w:iCs/>
                <w:sz w:val="16"/>
                <w:szCs w:val="16"/>
              </w:rPr>
            </w:pPr>
            <w:r w:rsidRPr="00F27B2F">
              <w:rPr>
                <w:rFonts w:ascii="Arial" w:hAnsi="Arial" w:cs="Arial"/>
                <w:i/>
                <w:iCs/>
                <w:sz w:val="16"/>
                <w:szCs w:val="16"/>
              </w:rPr>
              <w:t>1.2.6.</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Количество строений, с выполненным ремонтом по сохранению устойчивости жилищного фонда</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ед.</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2</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2025 - 0,075</w:t>
            </w:r>
            <w:r w:rsidRPr="00F27B2F">
              <w:rPr>
                <w:rFonts w:ascii="Arial" w:hAnsi="Arial" w:cs="Arial"/>
                <w:sz w:val="16"/>
                <w:szCs w:val="16"/>
              </w:rPr>
              <w:br/>
              <w:t>2026 - 0,3;</w:t>
            </w:r>
            <w:r w:rsidRPr="00F27B2F">
              <w:rPr>
                <w:rFonts w:ascii="Arial" w:hAnsi="Arial" w:cs="Arial"/>
                <w:sz w:val="16"/>
                <w:szCs w:val="16"/>
              </w:rPr>
              <w:br/>
              <w:t>2027 - 0,6</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количество строений с выполненным ремонтом</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1.1.7. Сохранение устойчивости зданий жилищного фонда</w:t>
            </w:r>
          </w:p>
        </w:tc>
      </w:tr>
      <w:tr w:rsidR="00F27B2F" w:rsidRPr="00F27B2F" w:rsidTr="00354372">
        <w:trPr>
          <w:trHeight w:val="734"/>
        </w:trPr>
        <w:tc>
          <w:tcPr>
            <w:tcW w:w="557"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1.3.</w:t>
            </w:r>
          </w:p>
        </w:tc>
        <w:tc>
          <w:tcPr>
            <w:tcW w:w="2432" w:type="dxa"/>
            <w:shd w:val="clear" w:color="000000" w:fill="FFFFFF"/>
            <w:vAlign w:val="center"/>
            <w:hideMark/>
          </w:tcPr>
          <w:p w:rsidR="00E83E4B" w:rsidRPr="00F27B2F" w:rsidRDefault="00E83E4B" w:rsidP="00E83E4B">
            <w:pPr>
              <w:rPr>
                <w:rFonts w:ascii="Arial" w:hAnsi="Arial" w:cs="Arial"/>
                <w:bCs/>
                <w:i/>
                <w:iCs/>
                <w:sz w:val="16"/>
                <w:szCs w:val="16"/>
              </w:rPr>
            </w:pPr>
            <w:r w:rsidRPr="00F27B2F">
              <w:rPr>
                <w:rFonts w:ascii="Arial" w:hAnsi="Arial" w:cs="Arial"/>
                <w:bCs/>
                <w:i/>
                <w:iCs/>
                <w:sz w:val="16"/>
                <w:szCs w:val="16"/>
              </w:rPr>
              <w:t>Подпрограмма 3 "Энергоэффективность и развитие энергетики"</w:t>
            </w:r>
          </w:p>
        </w:tc>
        <w:tc>
          <w:tcPr>
            <w:tcW w:w="960"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1275" w:type="dxa"/>
            <w:shd w:val="clear" w:color="000000" w:fill="FFFFFF"/>
            <w:noWrap/>
            <w:vAlign w:val="center"/>
            <w:hideMark/>
          </w:tcPr>
          <w:p w:rsidR="00E83E4B" w:rsidRPr="00F27B2F" w:rsidRDefault="00E83E4B" w:rsidP="00E83E4B">
            <w:pPr>
              <w:jc w:val="center"/>
              <w:rPr>
                <w:rFonts w:ascii="Arial" w:hAnsi="Arial" w:cs="Arial"/>
                <w:bCs/>
                <w:sz w:val="16"/>
                <w:szCs w:val="16"/>
              </w:rPr>
            </w:pPr>
            <w:r w:rsidRPr="00F27B2F">
              <w:rPr>
                <w:rFonts w:ascii="Arial" w:hAnsi="Arial" w:cs="Arial"/>
                <w:bCs/>
                <w:sz w:val="16"/>
                <w:szCs w:val="16"/>
              </w:rPr>
              <w:t>1</w:t>
            </w:r>
          </w:p>
        </w:tc>
        <w:tc>
          <w:tcPr>
            <w:tcW w:w="1701"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1500"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1902"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r>
      <w:tr w:rsidR="00F27B2F" w:rsidRPr="00F27B2F" w:rsidTr="00354372">
        <w:trPr>
          <w:trHeight w:val="1395"/>
        </w:trPr>
        <w:tc>
          <w:tcPr>
            <w:tcW w:w="557" w:type="dxa"/>
            <w:shd w:val="clear" w:color="000000" w:fill="FFFFFF"/>
            <w:noWrap/>
            <w:vAlign w:val="center"/>
            <w:hideMark/>
          </w:tcPr>
          <w:p w:rsidR="00E83E4B" w:rsidRPr="00F27B2F" w:rsidRDefault="00E83E4B" w:rsidP="00E83E4B">
            <w:pPr>
              <w:jc w:val="center"/>
              <w:rPr>
                <w:rFonts w:ascii="Arial" w:hAnsi="Arial" w:cs="Arial"/>
                <w:i/>
                <w:iCs/>
                <w:sz w:val="16"/>
                <w:szCs w:val="16"/>
              </w:rPr>
            </w:pPr>
            <w:r w:rsidRPr="00F27B2F">
              <w:rPr>
                <w:rFonts w:ascii="Arial" w:hAnsi="Arial" w:cs="Arial"/>
                <w:i/>
                <w:iCs/>
                <w:sz w:val="16"/>
                <w:szCs w:val="16"/>
              </w:rPr>
              <w:t>1.3.1.</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Количество замененного неэффективного осветительного оборудования внутреннего/наружного  освещения на современное светодиодное</w:t>
            </w:r>
          </w:p>
        </w:tc>
        <w:tc>
          <w:tcPr>
            <w:tcW w:w="96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шт.</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3 399</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1 598</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95</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109</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0,8</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2.1.1. "Замена неэффективного осветительного оборудования внутреннего/наружного освещения на современное светодиодное"</w:t>
            </w:r>
          </w:p>
        </w:tc>
      </w:tr>
      <w:tr w:rsidR="00F27B2F" w:rsidRPr="00F27B2F" w:rsidTr="00354372">
        <w:trPr>
          <w:trHeight w:val="2760"/>
        </w:trPr>
        <w:tc>
          <w:tcPr>
            <w:tcW w:w="557" w:type="dxa"/>
            <w:shd w:val="clear" w:color="000000" w:fill="FFFFFF"/>
            <w:noWrap/>
            <w:vAlign w:val="center"/>
            <w:hideMark/>
          </w:tcPr>
          <w:p w:rsidR="00E83E4B" w:rsidRPr="00F27B2F" w:rsidRDefault="00E83E4B" w:rsidP="00E83E4B">
            <w:pPr>
              <w:jc w:val="center"/>
              <w:rPr>
                <w:rFonts w:ascii="Arial" w:hAnsi="Arial" w:cs="Arial"/>
                <w:i/>
                <w:iCs/>
                <w:sz w:val="16"/>
                <w:szCs w:val="16"/>
              </w:rPr>
            </w:pPr>
            <w:r w:rsidRPr="00F27B2F">
              <w:rPr>
                <w:rFonts w:ascii="Arial" w:hAnsi="Arial" w:cs="Arial"/>
                <w:i/>
                <w:iCs/>
                <w:sz w:val="16"/>
                <w:szCs w:val="16"/>
              </w:rPr>
              <w:t>1.3.2.</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Количество установленных индивидуальных приборов учета  холодной, горячей воды</w:t>
            </w:r>
          </w:p>
        </w:tc>
        <w:tc>
          <w:tcPr>
            <w:tcW w:w="96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шт.</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102</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169</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343</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343</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154</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154</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154</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2025 - 0,2;</w:t>
            </w:r>
            <w:r w:rsidRPr="00F27B2F">
              <w:rPr>
                <w:rFonts w:ascii="Arial" w:hAnsi="Arial" w:cs="Arial"/>
                <w:sz w:val="16"/>
                <w:szCs w:val="16"/>
              </w:rPr>
              <w:br/>
              <w:t>2026 - 2028 - 1</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количество установленных приборов учета, установленных согласно муниципальному заказу + количество приборов учета, самостоятельно установленных нанимателями муниципального жилищного фонда, получившими возмещение затрат</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 xml:space="preserve">2.2.1."Возмещение затрат нанимателям муниципального жилищного фонда за самостоятельно установленные приборы учета  горячего и холодного водоснабжения в многоквартирных домах";  </w:t>
            </w:r>
            <w:r w:rsidRPr="00F27B2F">
              <w:rPr>
                <w:rFonts w:ascii="Arial" w:hAnsi="Arial" w:cs="Arial"/>
                <w:sz w:val="16"/>
                <w:szCs w:val="16"/>
              </w:rPr>
              <w:br/>
              <w:t>2.2.2. "Установка индивидуальных приборов учета  холодной, горячей воды нанимателям муниципального жилищного фонда в многоквартирных домах"</w:t>
            </w:r>
          </w:p>
        </w:tc>
      </w:tr>
      <w:tr w:rsidR="00F27B2F" w:rsidRPr="00F27B2F" w:rsidTr="00354372">
        <w:trPr>
          <w:trHeight w:val="1833"/>
        </w:trPr>
        <w:tc>
          <w:tcPr>
            <w:tcW w:w="557" w:type="dxa"/>
            <w:shd w:val="clear" w:color="000000" w:fill="FFFFFF"/>
            <w:noWrap/>
            <w:vAlign w:val="center"/>
            <w:hideMark/>
          </w:tcPr>
          <w:p w:rsidR="00E83E4B" w:rsidRPr="00F27B2F" w:rsidRDefault="00E83E4B" w:rsidP="00E83E4B">
            <w:pPr>
              <w:jc w:val="center"/>
              <w:rPr>
                <w:rFonts w:ascii="Arial" w:hAnsi="Arial" w:cs="Arial"/>
                <w:bCs/>
                <w:sz w:val="16"/>
                <w:szCs w:val="16"/>
              </w:rPr>
            </w:pPr>
            <w:r w:rsidRPr="00F27B2F">
              <w:rPr>
                <w:rFonts w:ascii="Arial" w:hAnsi="Arial" w:cs="Arial"/>
                <w:bCs/>
                <w:sz w:val="16"/>
                <w:szCs w:val="16"/>
              </w:rPr>
              <w:t>1.4.</w:t>
            </w:r>
          </w:p>
        </w:tc>
        <w:tc>
          <w:tcPr>
            <w:tcW w:w="2432" w:type="dxa"/>
            <w:shd w:val="clear" w:color="000000" w:fill="FFFFFF"/>
            <w:vAlign w:val="center"/>
            <w:hideMark/>
          </w:tcPr>
          <w:p w:rsidR="00E83E4B" w:rsidRPr="00F27B2F" w:rsidRDefault="00E83E4B" w:rsidP="00E83E4B">
            <w:pPr>
              <w:rPr>
                <w:rFonts w:ascii="Arial" w:hAnsi="Arial" w:cs="Arial"/>
                <w:bCs/>
                <w:i/>
                <w:iCs/>
                <w:sz w:val="16"/>
                <w:szCs w:val="16"/>
              </w:rPr>
            </w:pPr>
            <w:r w:rsidRPr="00F27B2F">
              <w:rPr>
                <w:rFonts w:ascii="Arial" w:hAnsi="Arial" w:cs="Arial"/>
                <w:bCs/>
                <w:i/>
                <w:iCs/>
                <w:sz w:val="16"/>
                <w:szCs w:val="16"/>
              </w:rPr>
              <w:t>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1275" w:type="dxa"/>
            <w:shd w:val="clear" w:color="000000" w:fill="FFFFFF"/>
            <w:noWrap/>
            <w:vAlign w:val="center"/>
            <w:hideMark/>
          </w:tcPr>
          <w:p w:rsidR="00E83E4B" w:rsidRPr="00F27B2F" w:rsidRDefault="00E83E4B" w:rsidP="00E83E4B">
            <w:pPr>
              <w:jc w:val="center"/>
              <w:rPr>
                <w:rFonts w:ascii="Arial" w:hAnsi="Arial" w:cs="Arial"/>
                <w:bCs/>
                <w:sz w:val="16"/>
                <w:szCs w:val="16"/>
              </w:rPr>
            </w:pPr>
            <w:r w:rsidRPr="00F27B2F">
              <w:rPr>
                <w:rFonts w:ascii="Arial" w:hAnsi="Arial" w:cs="Arial"/>
                <w:bCs/>
                <w:sz w:val="16"/>
                <w:szCs w:val="16"/>
              </w:rPr>
              <w:t>1</w:t>
            </w:r>
          </w:p>
        </w:tc>
        <w:tc>
          <w:tcPr>
            <w:tcW w:w="1701"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1500"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1902"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r>
      <w:tr w:rsidR="00F27B2F" w:rsidRPr="00F27B2F" w:rsidTr="00354372">
        <w:trPr>
          <w:trHeight w:val="838"/>
        </w:trPr>
        <w:tc>
          <w:tcPr>
            <w:tcW w:w="557"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1.4.1.</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Получение проектной документации</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ед.</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11</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19</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15</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15</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0,001</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количество выполненных проектов</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 xml:space="preserve"> 3.1.1. "Проектные работы"</w:t>
            </w:r>
          </w:p>
        </w:tc>
      </w:tr>
      <w:tr w:rsidR="00F27B2F" w:rsidRPr="00F27B2F" w:rsidTr="00354372">
        <w:trPr>
          <w:trHeight w:val="849"/>
        </w:trPr>
        <w:tc>
          <w:tcPr>
            <w:tcW w:w="557"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1.4.2.</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Количество строений, с выполненным ремонтом по сохранению устойчивости жилищного фонда</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ед.</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37</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29</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11</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11</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0,67</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количество строений с выполненным ремонтом</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3.1.2. "Сохранение устойчивости зданий жилищного фонда"</w:t>
            </w:r>
          </w:p>
        </w:tc>
      </w:tr>
      <w:tr w:rsidR="00F27B2F" w:rsidRPr="00F27B2F" w:rsidTr="00354372">
        <w:trPr>
          <w:trHeight w:val="2085"/>
        </w:trPr>
        <w:tc>
          <w:tcPr>
            <w:tcW w:w="557"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1.4.3.</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 xml:space="preserve">Доля МКД, в которых установлены пластинчатые теплообменники </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2</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vAlign w:val="center"/>
            <w:hideMark/>
          </w:tcPr>
          <w:p w:rsidR="00427368" w:rsidRPr="00F27B2F" w:rsidRDefault="00E83E4B" w:rsidP="005003F2">
            <w:pPr>
              <w:jc w:val="center"/>
              <w:rPr>
                <w:rFonts w:ascii="Arial" w:hAnsi="Arial" w:cs="Arial"/>
                <w:sz w:val="16"/>
                <w:szCs w:val="16"/>
              </w:rPr>
            </w:pPr>
            <w:r w:rsidRPr="00F27B2F">
              <w:rPr>
                <w:rFonts w:ascii="Arial" w:hAnsi="Arial" w:cs="Arial"/>
                <w:sz w:val="16"/>
                <w:szCs w:val="16"/>
              </w:rPr>
              <w:t>2,7</w:t>
            </w:r>
          </w:p>
          <w:p w:rsidR="00E83E4B" w:rsidRPr="00F27B2F" w:rsidRDefault="00E83E4B" w:rsidP="005003F2">
            <w:pPr>
              <w:jc w:val="center"/>
              <w:rPr>
                <w:rFonts w:ascii="Arial" w:hAnsi="Arial" w:cs="Arial"/>
                <w:sz w:val="16"/>
                <w:szCs w:val="16"/>
              </w:rPr>
            </w:pPr>
            <w:r w:rsidRPr="00F27B2F">
              <w:rPr>
                <w:rFonts w:ascii="Arial" w:hAnsi="Arial" w:cs="Arial"/>
                <w:sz w:val="16"/>
                <w:szCs w:val="16"/>
              </w:rPr>
              <w:br w:type="page"/>
              <w:t>(1 зд.)</w:t>
            </w:r>
          </w:p>
        </w:tc>
        <w:tc>
          <w:tcPr>
            <w:tcW w:w="709" w:type="dxa"/>
            <w:shd w:val="clear" w:color="000000" w:fill="FFFFFF"/>
            <w:vAlign w:val="center"/>
            <w:hideMark/>
          </w:tcPr>
          <w:p w:rsidR="00427368" w:rsidRPr="00F27B2F" w:rsidRDefault="00E83E4B" w:rsidP="005003F2">
            <w:pPr>
              <w:jc w:val="center"/>
              <w:rPr>
                <w:rFonts w:ascii="Arial" w:hAnsi="Arial" w:cs="Arial"/>
                <w:sz w:val="16"/>
                <w:szCs w:val="16"/>
              </w:rPr>
            </w:pPr>
            <w:r w:rsidRPr="00F27B2F">
              <w:rPr>
                <w:rFonts w:ascii="Arial" w:hAnsi="Arial" w:cs="Arial"/>
                <w:sz w:val="16"/>
                <w:szCs w:val="16"/>
              </w:rPr>
              <w:t>2,7</w:t>
            </w:r>
          </w:p>
          <w:p w:rsidR="00E83E4B" w:rsidRPr="00F27B2F" w:rsidRDefault="00E83E4B" w:rsidP="005003F2">
            <w:pPr>
              <w:jc w:val="center"/>
              <w:rPr>
                <w:rFonts w:ascii="Arial" w:hAnsi="Arial" w:cs="Arial"/>
                <w:sz w:val="16"/>
                <w:szCs w:val="16"/>
              </w:rPr>
            </w:pPr>
            <w:r w:rsidRPr="00F27B2F">
              <w:rPr>
                <w:rFonts w:ascii="Arial" w:hAnsi="Arial" w:cs="Arial"/>
                <w:sz w:val="16"/>
                <w:szCs w:val="16"/>
              </w:rPr>
              <w:br w:type="page"/>
              <w:t>(1 зд.)</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0,008</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количество МКД, включенных в программу по установке пластинчатых теплообменников/</w:t>
            </w:r>
            <w:r w:rsidRPr="00F27B2F">
              <w:rPr>
                <w:rFonts w:ascii="Arial" w:hAnsi="Arial" w:cs="Arial"/>
                <w:sz w:val="16"/>
                <w:szCs w:val="16"/>
              </w:rPr>
              <w:br w:type="page"/>
              <w:t>количество МКД, на которых требуется установка пластинчатых теплообменников для перехода на закрытую схему горячего водоснабжения</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3.1.3."Работы по установке пластинчатых теплообменников"</w:t>
            </w:r>
          </w:p>
        </w:tc>
      </w:tr>
      <w:tr w:rsidR="00F27B2F" w:rsidRPr="00F27B2F" w:rsidTr="00354372">
        <w:trPr>
          <w:trHeight w:val="902"/>
        </w:trPr>
        <w:tc>
          <w:tcPr>
            <w:tcW w:w="557"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1.4.4.</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Количество МКД, в которых выполнены работы по установке системы автоматизации теплового пункта</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строений</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10</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10</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0,074</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3.1.4. "Работы по установке систем автоматизации теплового пункта"</w:t>
            </w:r>
          </w:p>
        </w:tc>
      </w:tr>
      <w:tr w:rsidR="00F27B2F" w:rsidRPr="00F27B2F" w:rsidTr="00354372">
        <w:trPr>
          <w:trHeight w:val="1020"/>
        </w:trPr>
        <w:tc>
          <w:tcPr>
            <w:tcW w:w="557"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1.4.5.</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 xml:space="preserve">Протяженность магистральных коллекторов, на которых выполнены работы по капитальному ремонту </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м.п.</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6 287,9</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9 171,8</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3 464</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4 390</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0,238</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xml:space="preserve">Фактически выполненный объем работ </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3.2. "Работы по капитальному ремонту на объектах коммунальной инфраструктуры"</w:t>
            </w:r>
          </w:p>
        </w:tc>
      </w:tr>
      <w:tr w:rsidR="00F27B2F" w:rsidRPr="00F27B2F" w:rsidTr="00354372">
        <w:trPr>
          <w:trHeight w:val="1290"/>
        </w:trPr>
        <w:tc>
          <w:tcPr>
            <w:tcW w:w="557"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1.4.6.</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Доля МКД, на которых восстановлена кровля, находящаяся в крайне неудовлетворительном состоянии</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100</w:t>
            </w:r>
            <w:r w:rsidRPr="00F27B2F">
              <w:rPr>
                <w:rFonts w:ascii="Arial" w:hAnsi="Arial" w:cs="Arial"/>
                <w:sz w:val="16"/>
                <w:szCs w:val="16"/>
              </w:rPr>
              <w:br/>
              <w:t>(9 зд.)</w:t>
            </w:r>
          </w:p>
        </w:tc>
        <w:tc>
          <w:tcPr>
            <w:tcW w:w="709"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100</w:t>
            </w:r>
            <w:r w:rsidRPr="00F27B2F">
              <w:rPr>
                <w:rFonts w:ascii="Arial" w:hAnsi="Arial" w:cs="Arial"/>
                <w:sz w:val="16"/>
                <w:szCs w:val="16"/>
              </w:rPr>
              <w:br/>
              <w:t>(9 зд.)</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0,009</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количество МКД, на которых восстановлена кровля/ количество МКД на которых выявлена кровля в крайне неудовлетворительном состоянии</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 xml:space="preserve">3.1.5. "Капитальный ремонт крыши (металлическая кровля)" </w:t>
            </w:r>
            <w:r w:rsidRPr="00F27B2F">
              <w:rPr>
                <w:rFonts w:ascii="Arial" w:hAnsi="Arial" w:cs="Arial"/>
                <w:sz w:val="16"/>
                <w:szCs w:val="16"/>
              </w:rPr>
              <w:br/>
              <w:t>3.1.7. "Капитальный ремонт крыши (мягкая кровля)"</w:t>
            </w:r>
          </w:p>
        </w:tc>
      </w:tr>
      <w:tr w:rsidR="00F27B2F" w:rsidRPr="00F27B2F" w:rsidTr="00354372">
        <w:trPr>
          <w:trHeight w:val="1124"/>
        </w:trPr>
        <w:tc>
          <w:tcPr>
            <w:tcW w:w="557" w:type="dxa"/>
            <w:shd w:val="clear" w:color="000000" w:fill="FFFFFF"/>
            <w:noWrap/>
            <w:vAlign w:val="center"/>
            <w:hideMark/>
          </w:tcPr>
          <w:p w:rsidR="00E83E4B" w:rsidRPr="00F27B2F" w:rsidRDefault="00E83E4B" w:rsidP="00E83E4B">
            <w:pPr>
              <w:jc w:val="center"/>
              <w:rPr>
                <w:rFonts w:ascii="Arial" w:hAnsi="Arial" w:cs="Arial"/>
                <w:bCs/>
                <w:sz w:val="16"/>
                <w:szCs w:val="16"/>
              </w:rPr>
            </w:pPr>
            <w:r w:rsidRPr="00F27B2F">
              <w:rPr>
                <w:rFonts w:ascii="Arial" w:hAnsi="Arial" w:cs="Arial"/>
                <w:bCs/>
                <w:sz w:val="16"/>
                <w:szCs w:val="16"/>
              </w:rPr>
              <w:t>1.5.</w:t>
            </w:r>
          </w:p>
        </w:tc>
        <w:tc>
          <w:tcPr>
            <w:tcW w:w="2432" w:type="dxa"/>
            <w:shd w:val="clear" w:color="000000" w:fill="FFFFFF"/>
            <w:vAlign w:val="center"/>
            <w:hideMark/>
          </w:tcPr>
          <w:p w:rsidR="00E83E4B" w:rsidRPr="00F27B2F" w:rsidRDefault="00E83E4B" w:rsidP="00427368">
            <w:pPr>
              <w:rPr>
                <w:rFonts w:ascii="Arial" w:hAnsi="Arial" w:cs="Arial"/>
                <w:bCs/>
                <w:i/>
                <w:iCs/>
                <w:sz w:val="16"/>
                <w:szCs w:val="16"/>
              </w:rPr>
            </w:pPr>
            <w:r w:rsidRPr="00F27B2F">
              <w:rPr>
                <w:rFonts w:ascii="Arial" w:hAnsi="Arial" w:cs="Arial"/>
                <w:bCs/>
                <w:i/>
                <w:iCs/>
                <w:sz w:val="16"/>
                <w:szCs w:val="16"/>
              </w:rPr>
              <w:t>Отдельное мероприятие 1</w:t>
            </w:r>
            <w:r w:rsidR="00427368" w:rsidRPr="00F27B2F">
              <w:rPr>
                <w:rFonts w:ascii="Arial" w:hAnsi="Arial" w:cs="Arial"/>
                <w:bCs/>
                <w:i/>
                <w:iCs/>
                <w:sz w:val="16"/>
                <w:szCs w:val="16"/>
              </w:rPr>
              <w:t xml:space="preserve"> </w:t>
            </w:r>
            <w:r w:rsidRPr="00F27B2F">
              <w:rPr>
                <w:rFonts w:ascii="Arial" w:hAnsi="Arial" w:cs="Arial"/>
                <w:bCs/>
                <w:i/>
                <w:iCs/>
                <w:sz w:val="16"/>
                <w:szCs w:val="16"/>
              </w:rPr>
              <w:t>"Обеспечение выполнения функций органов местного самоуправления в области жилищно-коммунального хозяйства"</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1275" w:type="dxa"/>
            <w:shd w:val="clear" w:color="000000" w:fill="FFFFFF"/>
            <w:vAlign w:val="center"/>
            <w:hideMark/>
          </w:tcPr>
          <w:p w:rsidR="00E83E4B" w:rsidRPr="00F27B2F" w:rsidRDefault="00E83E4B" w:rsidP="00E83E4B">
            <w:pPr>
              <w:jc w:val="center"/>
              <w:rPr>
                <w:rFonts w:ascii="Arial" w:hAnsi="Arial" w:cs="Arial"/>
                <w:bCs/>
                <w:sz w:val="16"/>
                <w:szCs w:val="16"/>
              </w:rPr>
            </w:pPr>
            <w:r w:rsidRPr="00F27B2F">
              <w:rPr>
                <w:rFonts w:ascii="Arial" w:hAnsi="Arial" w:cs="Arial"/>
                <w:bCs/>
                <w:sz w:val="16"/>
                <w:szCs w:val="16"/>
              </w:rPr>
              <w:t>1</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1902"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r>
      <w:tr w:rsidR="00F27B2F" w:rsidRPr="00F27B2F" w:rsidTr="00354372">
        <w:trPr>
          <w:trHeight w:val="1650"/>
        </w:trPr>
        <w:tc>
          <w:tcPr>
            <w:tcW w:w="557"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1.5.1.</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Количество заключенных договоров субсидирования с управляющими организациями на выполнение работ по капитальному ремонту</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шт.</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14</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15</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9</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9</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4</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4</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4</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Количество заключенных договоров субсидирования с управляющими организациями на выполнение работ по капитальному ремонту</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Договоры субсидирования с управляющими организациями на выполнение работ по капитальному ремонту</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Отдельное мероприятие 1</w:t>
            </w:r>
            <w:r w:rsidRPr="00F27B2F">
              <w:rPr>
                <w:rFonts w:ascii="Arial" w:hAnsi="Arial" w:cs="Arial"/>
                <w:sz w:val="16"/>
                <w:szCs w:val="16"/>
              </w:rPr>
              <w:br/>
              <w:t>"Обеспечение выполнения функций органов местного самоуправления в области жилищно-коммунального хозяйства"</w:t>
            </w:r>
          </w:p>
        </w:tc>
      </w:tr>
      <w:tr w:rsidR="00F27B2F" w:rsidRPr="00F27B2F" w:rsidTr="00354372">
        <w:trPr>
          <w:trHeight w:val="1111"/>
        </w:trPr>
        <w:tc>
          <w:tcPr>
            <w:tcW w:w="557" w:type="dxa"/>
            <w:shd w:val="clear" w:color="000000" w:fill="FFFFFF"/>
            <w:noWrap/>
            <w:vAlign w:val="center"/>
            <w:hideMark/>
          </w:tcPr>
          <w:p w:rsidR="00E83E4B" w:rsidRPr="00F27B2F" w:rsidRDefault="00E83E4B" w:rsidP="00E83E4B">
            <w:pPr>
              <w:jc w:val="center"/>
              <w:rPr>
                <w:rFonts w:ascii="Arial" w:hAnsi="Arial" w:cs="Arial"/>
                <w:bCs/>
                <w:sz w:val="16"/>
                <w:szCs w:val="16"/>
              </w:rPr>
            </w:pPr>
            <w:r w:rsidRPr="00F27B2F">
              <w:rPr>
                <w:rFonts w:ascii="Arial" w:hAnsi="Arial" w:cs="Arial"/>
                <w:bCs/>
                <w:sz w:val="16"/>
                <w:szCs w:val="16"/>
              </w:rPr>
              <w:t>1.6.</w:t>
            </w:r>
          </w:p>
        </w:tc>
        <w:tc>
          <w:tcPr>
            <w:tcW w:w="2432" w:type="dxa"/>
            <w:shd w:val="clear" w:color="000000" w:fill="FFFFFF"/>
            <w:vAlign w:val="center"/>
            <w:hideMark/>
          </w:tcPr>
          <w:p w:rsidR="00E83E4B" w:rsidRPr="00F27B2F" w:rsidRDefault="00E83E4B" w:rsidP="00E83E4B">
            <w:pPr>
              <w:rPr>
                <w:rFonts w:ascii="Arial" w:hAnsi="Arial" w:cs="Arial"/>
                <w:bCs/>
                <w:i/>
                <w:iCs/>
                <w:sz w:val="16"/>
                <w:szCs w:val="16"/>
              </w:rPr>
            </w:pPr>
            <w:r w:rsidRPr="00F27B2F">
              <w:rPr>
                <w:rFonts w:ascii="Arial" w:hAnsi="Arial" w:cs="Arial"/>
                <w:bCs/>
                <w:i/>
                <w:iCs/>
                <w:sz w:val="16"/>
                <w:szCs w:val="16"/>
              </w:rPr>
              <w:t>Отдельное мероприятие 2 "Предоставление компенсации части платы граждан за коммунальные услуги"</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1275" w:type="dxa"/>
            <w:shd w:val="clear" w:color="000000" w:fill="FFFFFF"/>
            <w:vAlign w:val="center"/>
            <w:hideMark/>
          </w:tcPr>
          <w:p w:rsidR="00E83E4B" w:rsidRPr="00F27B2F" w:rsidRDefault="00E83E4B" w:rsidP="00E83E4B">
            <w:pPr>
              <w:jc w:val="center"/>
              <w:rPr>
                <w:rFonts w:ascii="Arial" w:hAnsi="Arial" w:cs="Arial"/>
                <w:bCs/>
                <w:sz w:val="16"/>
                <w:szCs w:val="16"/>
              </w:rPr>
            </w:pPr>
            <w:r w:rsidRPr="00F27B2F">
              <w:rPr>
                <w:rFonts w:ascii="Arial" w:hAnsi="Arial" w:cs="Arial"/>
                <w:bCs/>
                <w:sz w:val="16"/>
                <w:szCs w:val="16"/>
              </w:rPr>
              <w:t>1</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1902"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r>
      <w:tr w:rsidR="00F27B2F" w:rsidRPr="00F27B2F" w:rsidTr="00354372">
        <w:trPr>
          <w:trHeight w:val="1590"/>
        </w:trPr>
        <w:tc>
          <w:tcPr>
            <w:tcW w:w="557"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1.6.1.</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Уровень платы граждан за коммунальные услуги, расчитанной с учетом предельных индексов</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99,93</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75,20</w:t>
            </w:r>
          </w:p>
        </w:tc>
        <w:tc>
          <w:tcPr>
            <w:tcW w:w="709"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99,93</w:t>
            </w:r>
            <w:r w:rsidRPr="00F27B2F">
              <w:rPr>
                <w:rFonts w:ascii="Arial" w:hAnsi="Arial" w:cs="Arial"/>
                <w:sz w:val="16"/>
                <w:szCs w:val="16"/>
              </w:rPr>
              <w:br/>
              <w:t>(34 149,2 тыс. руб.)</w:t>
            </w:r>
          </w:p>
        </w:tc>
        <w:tc>
          <w:tcPr>
            <w:tcW w:w="709"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99,93</w:t>
            </w:r>
            <w:r w:rsidRPr="00F27B2F">
              <w:rPr>
                <w:rFonts w:ascii="Arial" w:hAnsi="Arial" w:cs="Arial"/>
                <w:sz w:val="16"/>
                <w:szCs w:val="16"/>
              </w:rPr>
              <w:br/>
              <w:t>(34 149,2 тыс. руб.)</w:t>
            </w:r>
          </w:p>
        </w:tc>
        <w:tc>
          <w:tcPr>
            <w:tcW w:w="708"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99,93</w:t>
            </w:r>
            <w:r w:rsidRPr="00F27B2F">
              <w:rPr>
                <w:rFonts w:ascii="Arial" w:hAnsi="Arial" w:cs="Arial"/>
                <w:sz w:val="16"/>
                <w:szCs w:val="16"/>
              </w:rPr>
              <w:br/>
              <w:t>(45 297,4 тыс. руб.)</w:t>
            </w:r>
          </w:p>
        </w:tc>
        <w:tc>
          <w:tcPr>
            <w:tcW w:w="851"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99,93</w:t>
            </w:r>
            <w:r w:rsidRPr="00F27B2F">
              <w:rPr>
                <w:rFonts w:ascii="Arial" w:hAnsi="Arial" w:cs="Arial"/>
                <w:sz w:val="16"/>
                <w:szCs w:val="16"/>
              </w:rPr>
              <w:br/>
              <w:t>(45 297,4 тыс. руб.)</w:t>
            </w:r>
          </w:p>
        </w:tc>
        <w:tc>
          <w:tcPr>
            <w:tcW w:w="709"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99,93</w:t>
            </w:r>
            <w:r w:rsidRPr="00F27B2F">
              <w:rPr>
                <w:rFonts w:ascii="Arial" w:hAnsi="Arial" w:cs="Arial"/>
                <w:sz w:val="16"/>
                <w:szCs w:val="16"/>
              </w:rPr>
              <w:br/>
              <w:t>(45 297,4 тыс. руб.)</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размер компенсации части платы граждан за коммунальные услуги/плата за коммунальные услуги граждан, проживающих в мкд, расчитанная по ценам (тарифам) для потребителей</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Статистические формы 22-ЖКХ (ресурсы), 22-ЖКХ (жилище)</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Отдельное мероприятие 2 "Предоставление компенсации части платы граждан за коммунальные услуги"</w:t>
            </w:r>
          </w:p>
        </w:tc>
      </w:tr>
      <w:tr w:rsidR="00F27B2F" w:rsidRPr="00F27B2F" w:rsidTr="00354372">
        <w:trPr>
          <w:trHeight w:val="3120"/>
        </w:trPr>
        <w:tc>
          <w:tcPr>
            <w:tcW w:w="557" w:type="dxa"/>
            <w:shd w:val="clear" w:color="000000" w:fill="FFFFFF"/>
            <w:noWrap/>
            <w:vAlign w:val="center"/>
            <w:hideMark/>
          </w:tcPr>
          <w:p w:rsidR="00E83E4B" w:rsidRPr="00F27B2F" w:rsidRDefault="00E83E4B" w:rsidP="00E83E4B">
            <w:pPr>
              <w:jc w:val="center"/>
              <w:rPr>
                <w:rFonts w:ascii="Arial" w:hAnsi="Arial" w:cs="Arial"/>
                <w:bCs/>
                <w:sz w:val="16"/>
                <w:szCs w:val="16"/>
              </w:rPr>
            </w:pPr>
            <w:r w:rsidRPr="00F27B2F">
              <w:rPr>
                <w:rFonts w:ascii="Arial" w:hAnsi="Arial" w:cs="Arial"/>
                <w:bCs/>
                <w:sz w:val="16"/>
                <w:szCs w:val="16"/>
              </w:rPr>
              <w:t>1.7.</w:t>
            </w:r>
          </w:p>
        </w:tc>
        <w:tc>
          <w:tcPr>
            <w:tcW w:w="2432" w:type="dxa"/>
            <w:shd w:val="clear" w:color="000000" w:fill="FFFFFF"/>
            <w:vAlign w:val="center"/>
            <w:hideMark/>
          </w:tcPr>
          <w:p w:rsidR="00E83E4B" w:rsidRPr="00F27B2F" w:rsidRDefault="00E83E4B" w:rsidP="00E83E4B">
            <w:pPr>
              <w:rPr>
                <w:rFonts w:ascii="Arial" w:hAnsi="Arial" w:cs="Arial"/>
                <w:bCs/>
                <w:i/>
                <w:iCs/>
                <w:sz w:val="16"/>
                <w:szCs w:val="16"/>
              </w:rPr>
            </w:pPr>
            <w:r w:rsidRPr="00F27B2F">
              <w:rPr>
                <w:rFonts w:ascii="Arial" w:hAnsi="Arial" w:cs="Arial"/>
                <w:bCs/>
                <w:i/>
                <w:iCs/>
                <w:sz w:val="16"/>
                <w:szCs w:val="16"/>
              </w:rPr>
              <w:t>Отдельное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1902"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r>
      <w:tr w:rsidR="00F27B2F" w:rsidRPr="00F27B2F" w:rsidTr="00354372">
        <w:trPr>
          <w:trHeight w:val="1575"/>
        </w:trPr>
        <w:tc>
          <w:tcPr>
            <w:tcW w:w="557"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1.7.1.</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Доля выселенных аварийных МКД, по которым выполнены работы по консервации в текущем году</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w:t>
            </w:r>
          </w:p>
        </w:tc>
        <w:tc>
          <w:tcPr>
            <w:tcW w:w="741"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100</w:t>
            </w:r>
            <w:r w:rsidRPr="00F27B2F">
              <w:rPr>
                <w:rFonts w:ascii="Arial" w:hAnsi="Arial" w:cs="Arial"/>
                <w:sz w:val="16"/>
                <w:szCs w:val="16"/>
              </w:rPr>
              <w:br/>
              <w:t>(1)</w:t>
            </w:r>
          </w:p>
        </w:tc>
        <w:tc>
          <w:tcPr>
            <w:tcW w:w="709"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100</w:t>
            </w:r>
            <w:r w:rsidRPr="00F27B2F">
              <w:rPr>
                <w:rFonts w:ascii="Arial" w:hAnsi="Arial" w:cs="Arial"/>
                <w:sz w:val="16"/>
                <w:szCs w:val="16"/>
              </w:rPr>
              <w:br/>
              <w:t>(3)</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100</w:t>
            </w:r>
          </w:p>
        </w:tc>
        <w:tc>
          <w:tcPr>
            <w:tcW w:w="709" w:type="dxa"/>
            <w:shd w:val="clear" w:color="000000" w:fill="FFFFFF"/>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100</w:t>
            </w:r>
            <w:r w:rsidRPr="00F27B2F">
              <w:rPr>
                <w:rFonts w:ascii="Arial" w:hAnsi="Arial" w:cs="Arial"/>
                <w:sz w:val="16"/>
                <w:szCs w:val="16"/>
              </w:rPr>
              <w:br/>
              <w:t>(2)</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100</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100</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100</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количество выселенных аварийных МКД, по которым выполнены работы по консервации, к количеству объектов по потребности текущего года</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информация от УФФ о расселении МКД, акты об отключении МКД от энергоресурсов</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Отдельное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r>
      <w:tr w:rsidR="00F27B2F" w:rsidRPr="00F27B2F" w:rsidTr="00354372">
        <w:trPr>
          <w:trHeight w:val="2662"/>
        </w:trPr>
        <w:tc>
          <w:tcPr>
            <w:tcW w:w="557" w:type="dxa"/>
            <w:shd w:val="clear" w:color="000000" w:fill="FFFFFF"/>
            <w:noWrap/>
            <w:vAlign w:val="center"/>
            <w:hideMark/>
          </w:tcPr>
          <w:p w:rsidR="00E83E4B" w:rsidRPr="00F27B2F" w:rsidRDefault="00E83E4B" w:rsidP="00E83E4B">
            <w:pPr>
              <w:jc w:val="center"/>
              <w:rPr>
                <w:rFonts w:ascii="Arial" w:hAnsi="Arial" w:cs="Arial"/>
                <w:bCs/>
                <w:sz w:val="16"/>
                <w:szCs w:val="16"/>
              </w:rPr>
            </w:pPr>
            <w:r w:rsidRPr="00F27B2F">
              <w:rPr>
                <w:rFonts w:ascii="Arial" w:hAnsi="Arial" w:cs="Arial"/>
                <w:bCs/>
                <w:sz w:val="16"/>
                <w:szCs w:val="16"/>
              </w:rPr>
              <w:t>1.8.</w:t>
            </w:r>
          </w:p>
        </w:tc>
        <w:tc>
          <w:tcPr>
            <w:tcW w:w="2432" w:type="dxa"/>
            <w:shd w:val="clear" w:color="000000" w:fill="FFFFFF"/>
            <w:vAlign w:val="center"/>
            <w:hideMark/>
          </w:tcPr>
          <w:p w:rsidR="00E83E4B" w:rsidRPr="00F27B2F" w:rsidRDefault="00E83E4B" w:rsidP="00E83E4B">
            <w:pPr>
              <w:rPr>
                <w:rFonts w:ascii="Arial" w:hAnsi="Arial" w:cs="Arial"/>
                <w:bCs/>
                <w:i/>
                <w:iCs/>
                <w:sz w:val="16"/>
                <w:szCs w:val="16"/>
              </w:rPr>
            </w:pPr>
            <w:r w:rsidRPr="00F27B2F">
              <w:rPr>
                <w:rFonts w:ascii="Arial" w:hAnsi="Arial" w:cs="Arial"/>
                <w:bCs/>
                <w:i/>
                <w:iCs/>
                <w:sz w:val="16"/>
                <w:szCs w:val="16"/>
              </w:rPr>
              <w:t>Отдельное мероприятие 5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1275" w:type="dxa"/>
            <w:shd w:val="clear" w:color="000000" w:fill="FFFFFF"/>
            <w:vAlign w:val="center"/>
            <w:hideMark/>
          </w:tcPr>
          <w:p w:rsidR="00E83E4B" w:rsidRPr="00F27B2F" w:rsidRDefault="00E83E4B" w:rsidP="00E83E4B">
            <w:pPr>
              <w:jc w:val="center"/>
              <w:rPr>
                <w:rFonts w:ascii="Arial" w:hAnsi="Arial" w:cs="Arial"/>
                <w:bCs/>
                <w:sz w:val="16"/>
                <w:szCs w:val="16"/>
              </w:rPr>
            </w:pPr>
            <w:r w:rsidRPr="00F27B2F">
              <w:rPr>
                <w:rFonts w:ascii="Arial" w:hAnsi="Arial" w:cs="Arial"/>
                <w:bCs/>
                <w:sz w:val="16"/>
                <w:szCs w:val="16"/>
              </w:rPr>
              <w:t>1</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1902"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r>
      <w:tr w:rsidR="00F27B2F" w:rsidRPr="00F27B2F" w:rsidTr="00354372">
        <w:trPr>
          <w:trHeight w:val="2445"/>
        </w:trPr>
        <w:tc>
          <w:tcPr>
            <w:tcW w:w="557"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1.8.1.</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Наличие актуализированной схемы теплоснабжения, водоснабжения и водоотведения к концу текущего финансового года, а также порядка (плана) действий по ликвидации последствий аварийных ситуаций в сфере теплоснабжения муниципального образования город Норильск</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ед.</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2</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2</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3</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4</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3</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3</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3</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Постановление Администрации города Норильска</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Отдельное мероприятие 5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tc>
      </w:tr>
      <w:tr w:rsidR="00F27B2F" w:rsidRPr="00F27B2F" w:rsidTr="00354372">
        <w:trPr>
          <w:trHeight w:val="2542"/>
        </w:trPr>
        <w:tc>
          <w:tcPr>
            <w:tcW w:w="557" w:type="dxa"/>
            <w:shd w:val="clear" w:color="000000" w:fill="FFFFFF"/>
            <w:noWrap/>
            <w:vAlign w:val="center"/>
            <w:hideMark/>
          </w:tcPr>
          <w:p w:rsidR="00E83E4B" w:rsidRPr="00F27B2F" w:rsidRDefault="00E83E4B" w:rsidP="00E83E4B">
            <w:pPr>
              <w:jc w:val="center"/>
              <w:rPr>
                <w:rFonts w:ascii="Arial" w:hAnsi="Arial" w:cs="Arial"/>
                <w:bCs/>
                <w:sz w:val="16"/>
                <w:szCs w:val="16"/>
              </w:rPr>
            </w:pPr>
            <w:r w:rsidRPr="00F27B2F">
              <w:rPr>
                <w:rFonts w:ascii="Arial" w:hAnsi="Arial" w:cs="Arial"/>
                <w:bCs/>
                <w:sz w:val="16"/>
                <w:szCs w:val="16"/>
              </w:rPr>
              <w:t>1.9.</w:t>
            </w:r>
          </w:p>
        </w:tc>
        <w:tc>
          <w:tcPr>
            <w:tcW w:w="2432" w:type="dxa"/>
            <w:shd w:val="clear" w:color="000000" w:fill="FFFFFF"/>
            <w:vAlign w:val="center"/>
            <w:hideMark/>
          </w:tcPr>
          <w:p w:rsidR="00E83E4B" w:rsidRPr="00F27B2F" w:rsidRDefault="00E83E4B" w:rsidP="00E83E4B">
            <w:pPr>
              <w:rPr>
                <w:rFonts w:ascii="Arial" w:hAnsi="Arial" w:cs="Arial"/>
                <w:bCs/>
                <w:i/>
                <w:iCs/>
                <w:sz w:val="16"/>
                <w:szCs w:val="16"/>
              </w:rPr>
            </w:pPr>
            <w:r w:rsidRPr="00F27B2F">
              <w:rPr>
                <w:rFonts w:ascii="Arial" w:hAnsi="Arial" w:cs="Arial"/>
                <w:bCs/>
                <w:i/>
                <w:iCs/>
                <w:sz w:val="16"/>
                <w:szCs w:val="16"/>
              </w:rPr>
              <w:t>Отдельное мероприятие 6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741"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709"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709"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709"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708"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851"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709"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1275" w:type="dxa"/>
            <w:shd w:val="clear" w:color="000000" w:fill="FFFFFF"/>
            <w:vAlign w:val="center"/>
            <w:hideMark/>
          </w:tcPr>
          <w:p w:rsidR="00E83E4B" w:rsidRPr="00F27B2F" w:rsidRDefault="00E83E4B" w:rsidP="00E83E4B">
            <w:pPr>
              <w:jc w:val="center"/>
              <w:rPr>
                <w:rFonts w:ascii="Arial" w:hAnsi="Arial" w:cs="Arial"/>
                <w:bCs/>
                <w:sz w:val="16"/>
                <w:szCs w:val="16"/>
              </w:rPr>
            </w:pPr>
            <w:r w:rsidRPr="00F27B2F">
              <w:rPr>
                <w:rFonts w:ascii="Arial" w:hAnsi="Arial" w:cs="Arial"/>
                <w:bCs/>
                <w:sz w:val="16"/>
                <w:szCs w:val="16"/>
              </w:rPr>
              <w:t>1</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c>
          <w:tcPr>
            <w:tcW w:w="1902"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 </w:t>
            </w:r>
          </w:p>
        </w:tc>
      </w:tr>
      <w:tr w:rsidR="00F27B2F" w:rsidRPr="00F27B2F" w:rsidTr="00354372">
        <w:trPr>
          <w:trHeight w:val="1740"/>
        </w:trPr>
        <w:tc>
          <w:tcPr>
            <w:tcW w:w="557"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1.9.1.</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выполнение ремонта кровли очистных сооружений г. Норильск</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ед.</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Отдельное мероприятие 6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w:t>
            </w:r>
          </w:p>
        </w:tc>
      </w:tr>
      <w:tr w:rsidR="00F27B2F" w:rsidRPr="00F27B2F" w:rsidTr="00354372">
        <w:trPr>
          <w:trHeight w:val="1890"/>
        </w:trPr>
        <w:tc>
          <w:tcPr>
            <w:tcW w:w="557" w:type="dxa"/>
            <w:shd w:val="clear" w:color="000000" w:fill="FFFFFF"/>
            <w:noWrap/>
            <w:vAlign w:val="center"/>
            <w:hideMark/>
          </w:tcPr>
          <w:p w:rsidR="00E83E4B" w:rsidRPr="00F27B2F" w:rsidRDefault="00E83E4B" w:rsidP="00E83E4B">
            <w:pPr>
              <w:jc w:val="center"/>
              <w:rPr>
                <w:rFonts w:ascii="Arial" w:hAnsi="Arial" w:cs="Arial"/>
                <w:bCs/>
                <w:sz w:val="16"/>
                <w:szCs w:val="16"/>
              </w:rPr>
            </w:pPr>
            <w:r w:rsidRPr="00F27B2F">
              <w:rPr>
                <w:rFonts w:ascii="Arial" w:hAnsi="Arial" w:cs="Arial"/>
                <w:bCs/>
                <w:sz w:val="16"/>
                <w:szCs w:val="16"/>
              </w:rPr>
              <w:t>1.10.</w:t>
            </w:r>
          </w:p>
        </w:tc>
        <w:tc>
          <w:tcPr>
            <w:tcW w:w="2432" w:type="dxa"/>
            <w:shd w:val="clear" w:color="000000" w:fill="FFFFFF"/>
            <w:vAlign w:val="center"/>
            <w:hideMark/>
          </w:tcPr>
          <w:p w:rsidR="00E83E4B" w:rsidRPr="00F27B2F" w:rsidRDefault="00E83E4B" w:rsidP="00E83E4B">
            <w:pPr>
              <w:rPr>
                <w:rFonts w:ascii="Arial" w:hAnsi="Arial" w:cs="Arial"/>
                <w:bCs/>
                <w:i/>
                <w:iCs/>
                <w:sz w:val="16"/>
                <w:szCs w:val="16"/>
              </w:rPr>
            </w:pPr>
            <w:r w:rsidRPr="00F27B2F">
              <w:rPr>
                <w:rFonts w:ascii="Arial" w:hAnsi="Arial" w:cs="Arial"/>
                <w:bCs/>
                <w:i/>
                <w:iCs/>
                <w:sz w:val="16"/>
                <w:szCs w:val="16"/>
              </w:rPr>
              <w:t>Отдельное 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c>
          <w:tcPr>
            <w:tcW w:w="960"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p>
        </w:tc>
        <w:tc>
          <w:tcPr>
            <w:tcW w:w="1275"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1701"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1500"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1902"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r>
      <w:tr w:rsidR="00F27B2F" w:rsidRPr="00F27B2F" w:rsidTr="00354372">
        <w:trPr>
          <w:trHeight w:val="416"/>
        </w:trPr>
        <w:tc>
          <w:tcPr>
            <w:tcW w:w="557"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1.10.1.</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Наличие разработанной (актуализированной) программы комплексного развития систем коммунальной инфраструктуры муниципального образования город Норильск</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ед.</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w:t>
            </w:r>
          </w:p>
        </w:tc>
        <w:tc>
          <w:tcPr>
            <w:tcW w:w="150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Решение НГСД</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Отдельное 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r>
      <w:tr w:rsidR="00F27B2F" w:rsidRPr="00F27B2F" w:rsidTr="00354372">
        <w:trPr>
          <w:trHeight w:val="4425"/>
        </w:trPr>
        <w:tc>
          <w:tcPr>
            <w:tcW w:w="557" w:type="dxa"/>
            <w:shd w:val="clear" w:color="000000" w:fill="FFFFFF"/>
            <w:noWrap/>
            <w:vAlign w:val="center"/>
            <w:hideMark/>
          </w:tcPr>
          <w:p w:rsidR="00E83E4B" w:rsidRPr="00F27B2F" w:rsidRDefault="00E83E4B" w:rsidP="00E83E4B">
            <w:pPr>
              <w:jc w:val="center"/>
              <w:rPr>
                <w:rFonts w:ascii="Arial" w:hAnsi="Arial" w:cs="Arial"/>
                <w:bCs/>
                <w:sz w:val="16"/>
                <w:szCs w:val="16"/>
              </w:rPr>
            </w:pPr>
            <w:r w:rsidRPr="00F27B2F">
              <w:rPr>
                <w:rFonts w:ascii="Arial" w:hAnsi="Arial" w:cs="Arial"/>
                <w:bCs/>
                <w:sz w:val="16"/>
                <w:szCs w:val="16"/>
              </w:rPr>
              <w:t>1.11.</w:t>
            </w:r>
          </w:p>
        </w:tc>
        <w:tc>
          <w:tcPr>
            <w:tcW w:w="2432" w:type="dxa"/>
            <w:shd w:val="clear" w:color="000000" w:fill="FFFFFF"/>
            <w:vAlign w:val="center"/>
            <w:hideMark/>
          </w:tcPr>
          <w:p w:rsidR="00E83E4B" w:rsidRPr="00F27B2F" w:rsidRDefault="00E83E4B" w:rsidP="00E83E4B">
            <w:pPr>
              <w:rPr>
                <w:rFonts w:ascii="Arial" w:hAnsi="Arial" w:cs="Arial"/>
                <w:bCs/>
                <w:i/>
                <w:iCs/>
                <w:sz w:val="16"/>
                <w:szCs w:val="16"/>
              </w:rPr>
            </w:pPr>
            <w:r w:rsidRPr="00F27B2F">
              <w:rPr>
                <w:rFonts w:ascii="Arial" w:hAnsi="Arial" w:cs="Arial"/>
                <w:bCs/>
                <w:i/>
                <w:iCs/>
                <w:sz w:val="16"/>
                <w:szCs w:val="16"/>
              </w:rPr>
              <w:t>Отдельное мероприятие 11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tc>
        <w:tc>
          <w:tcPr>
            <w:tcW w:w="960"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741"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709"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709"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709"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708"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851"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709"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1275"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1701"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1500"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c>
          <w:tcPr>
            <w:tcW w:w="1902" w:type="dxa"/>
            <w:shd w:val="clear" w:color="000000" w:fill="FFFFFF"/>
            <w:noWrap/>
            <w:vAlign w:val="bottom"/>
            <w:hideMark/>
          </w:tcPr>
          <w:p w:rsidR="00E83E4B" w:rsidRPr="00F27B2F" w:rsidRDefault="00E83E4B" w:rsidP="00E83E4B">
            <w:pPr>
              <w:rPr>
                <w:rFonts w:ascii="Arial" w:hAnsi="Arial" w:cs="Arial"/>
                <w:sz w:val="16"/>
                <w:szCs w:val="16"/>
              </w:rPr>
            </w:pPr>
            <w:r w:rsidRPr="00F27B2F">
              <w:rPr>
                <w:rFonts w:ascii="Arial" w:hAnsi="Arial" w:cs="Arial"/>
                <w:sz w:val="16"/>
                <w:szCs w:val="16"/>
              </w:rPr>
              <w:t> </w:t>
            </w:r>
          </w:p>
        </w:tc>
      </w:tr>
      <w:tr w:rsidR="00F27B2F" w:rsidRPr="00F27B2F" w:rsidTr="00354372">
        <w:trPr>
          <w:trHeight w:val="416"/>
        </w:trPr>
        <w:tc>
          <w:tcPr>
            <w:tcW w:w="557"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1.11.1.</w:t>
            </w:r>
          </w:p>
        </w:tc>
        <w:tc>
          <w:tcPr>
            <w:tcW w:w="2432" w:type="dxa"/>
            <w:shd w:val="clear" w:color="000000" w:fill="FFFFFF"/>
            <w:vAlign w:val="center"/>
            <w:hideMark/>
          </w:tcPr>
          <w:p w:rsidR="00E83E4B" w:rsidRPr="00F27B2F" w:rsidRDefault="00E83E4B" w:rsidP="00E83E4B">
            <w:pPr>
              <w:rPr>
                <w:rFonts w:ascii="Arial" w:hAnsi="Arial" w:cs="Arial"/>
                <w:i/>
                <w:iCs/>
                <w:sz w:val="16"/>
                <w:szCs w:val="16"/>
              </w:rPr>
            </w:pPr>
            <w:r w:rsidRPr="00F27B2F">
              <w:rPr>
                <w:rFonts w:ascii="Arial" w:hAnsi="Arial" w:cs="Arial"/>
                <w:i/>
                <w:iCs/>
                <w:sz w:val="16"/>
                <w:szCs w:val="16"/>
              </w:rPr>
              <w:t>Количество реконструированных объектов коммунальной инфраструктуры</w:t>
            </w:r>
          </w:p>
        </w:tc>
        <w:tc>
          <w:tcPr>
            <w:tcW w:w="960" w:type="dxa"/>
            <w:shd w:val="clear" w:color="000000" w:fill="FFFFFF"/>
            <w:noWrap/>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ед.</w:t>
            </w:r>
          </w:p>
        </w:tc>
        <w:tc>
          <w:tcPr>
            <w:tcW w:w="74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1</w:t>
            </w:r>
          </w:p>
        </w:tc>
        <w:tc>
          <w:tcPr>
            <w:tcW w:w="708"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851"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709" w:type="dxa"/>
            <w:shd w:val="clear" w:color="000000" w:fill="FFFFFF"/>
            <w:noWrap/>
            <w:vAlign w:val="center"/>
            <w:hideMark/>
          </w:tcPr>
          <w:p w:rsidR="00E83E4B" w:rsidRPr="00F27B2F" w:rsidRDefault="00E83E4B" w:rsidP="005003F2">
            <w:pPr>
              <w:jc w:val="center"/>
              <w:rPr>
                <w:rFonts w:ascii="Arial" w:hAnsi="Arial" w:cs="Arial"/>
                <w:sz w:val="16"/>
                <w:szCs w:val="16"/>
              </w:rPr>
            </w:pPr>
            <w:r w:rsidRPr="00F27B2F">
              <w:rPr>
                <w:rFonts w:ascii="Arial" w:hAnsi="Arial" w:cs="Arial"/>
                <w:sz w:val="16"/>
                <w:szCs w:val="16"/>
              </w:rPr>
              <w:t>-</w:t>
            </w:r>
          </w:p>
        </w:tc>
        <w:tc>
          <w:tcPr>
            <w:tcW w:w="1275"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1</w:t>
            </w:r>
          </w:p>
        </w:tc>
        <w:tc>
          <w:tcPr>
            <w:tcW w:w="1701"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w:t>
            </w:r>
          </w:p>
        </w:tc>
        <w:tc>
          <w:tcPr>
            <w:tcW w:w="1500" w:type="dxa"/>
            <w:shd w:val="clear" w:color="000000" w:fill="FFFFFF"/>
            <w:vAlign w:val="center"/>
            <w:hideMark/>
          </w:tcPr>
          <w:p w:rsidR="00E83E4B" w:rsidRPr="00F27B2F" w:rsidRDefault="00E83E4B" w:rsidP="00E83E4B">
            <w:pPr>
              <w:jc w:val="center"/>
              <w:rPr>
                <w:rFonts w:ascii="Arial" w:hAnsi="Arial" w:cs="Arial"/>
                <w:sz w:val="16"/>
                <w:szCs w:val="16"/>
              </w:rPr>
            </w:pPr>
            <w:r w:rsidRPr="00F27B2F">
              <w:rPr>
                <w:rFonts w:ascii="Arial" w:hAnsi="Arial" w:cs="Arial"/>
                <w:sz w:val="16"/>
                <w:szCs w:val="16"/>
              </w:rPr>
              <w:t>Акты выполненных работ</w:t>
            </w:r>
          </w:p>
        </w:tc>
        <w:tc>
          <w:tcPr>
            <w:tcW w:w="1902" w:type="dxa"/>
            <w:shd w:val="clear" w:color="000000" w:fill="FFFFFF"/>
            <w:vAlign w:val="center"/>
            <w:hideMark/>
          </w:tcPr>
          <w:p w:rsidR="00E83E4B" w:rsidRPr="00F27B2F" w:rsidRDefault="00E83E4B" w:rsidP="00E83E4B">
            <w:pPr>
              <w:rPr>
                <w:rFonts w:ascii="Arial" w:hAnsi="Arial" w:cs="Arial"/>
                <w:sz w:val="16"/>
                <w:szCs w:val="16"/>
              </w:rPr>
            </w:pPr>
            <w:r w:rsidRPr="00F27B2F">
              <w:rPr>
                <w:rFonts w:ascii="Arial" w:hAnsi="Arial" w:cs="Arial"/>
                <w:sz w:val="16"/>
                <w:szCs w:val="16"/>
              </w:rPr>
              <w:t>Отдельное мероприятие 11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tc>
      </w:tr>
    </w:tbl>
    <w:p w:rsidR="007C7374" w:rsidRPr="00F27B2F" w:rsidRDefault="007C7374" w:rsidP="002F23D0">
      <w:pPr>
        <w:autoSpaceDE w:val="0"/>
        <w:autoSpaceDN w:val="0"/>
        <w:adjustRightInd w:val="0"/>
        <w:jc w:val="center"/>
        <w:rPr>
          <w:rFonts w:ascii="Arial" w:hAnsi="Arial" w:cs="Arial"/>
        </w:rPr>
        <w:sectPr w:rsidR="007C7374" w:rsidRPr="00F27B2F" w:rsidSect="002F23D0">
          <w:pgSz w:w="16840" w:h="11907" w:orient="landscape" w:code="9"/>
          <w:pgMar w:top="1077" w:right="1134" w:bottom="567" w:left="1134" w:header="0" w:footer="0" w:gutter="0"/>
          <w:cols w:space="708"/>
          <w:docGrid w:linePitch="326"/>
        </w:sectPr>
      </w:pPr>
    </w:p>
    <w:p w:rsidR="007C7374" w:rsidRPr="00F27B2F" w:rsidRDefault="007C7374" w:rsidP="007C7374">
      <w:pPr>
        <w:pStyle w:val="a5"/>
        <w:widowControl w:val="0"/>
        <w:autoSpaceDE w:val="0"/>
        <w:autoSpaceDN w:val="0"/>
        <w:adjustRightInd w:val="0"/>
        <w:ind w:left="0"/>
        <w:jc w:val="center"/>
        <w:rPr>
          <w:rFonts w:ascii="Arial" w:hAnsi="Arial" w:cs="Arial"/>
          <w:bCs/>
        </w:rPr>
      </w:pPr>
      <w:r w:rsidRPr="00F27B2F">
        <w:rPr>
          <w:rFonts w:ascii="Arial" w:hAnsi="Arial" w:cs="Arial"/>
          <w:bCs/>
        </w:rPr>
        <w:t>1. ПАСПОРТ ПОДПРОГРАММЫ 2</w:t>
      </w:r>
    </w:p>
    <w:p w:rsidR="007C7374" w:rsidRPr="00F27B2F" w:rsidRDefault="007C7374" w:rsidP="007C7374">
      <w:pPr>
        <w:pStyle w:val="a5"/>
        <w:widowControl w:val="0"/>
        <w:autoSpaceDE w:val="0"/>
        <w:autoSpaceDN w:val="0"/>
        <w:adjustRightInd w:val="0"/>
        <w:ind w:left="0"/>
        <w:jc w:val="center"/>
        <w:rPr>
          <w:rFonts w:ascii="Arial" w:hAnsi="Arial" w:cs="Arial"/>
          <w:bCs/>
        </w:rPr>
      </w:pPr>
      <w:r w:rsidRPr="00F27B2F">
        <w:rPr>
          <w:rFonts w:ascii="Arial" w:hAnsi="Arial" w:cs="Arial"/>
          <w:bCs/>
        </w:rPr>
        <w:t>«ОРГАНИЗАЦИЯ И ПРОВЕДЕНИЯ РЕМОНТА МНОГОКВАРТИРНЫХ ДОМОВ»</w:t>
      </w:r>
    </w:p>
    <w:p w:rsidR="007C7374" w:rsidRPr="00F27B2F" w:rsidRDefault="007C7374" w:rsidP="007C7374">
      <w:pPr>
        <w:pStyle w:val="a5"/>
        <w:widowControl w:val="0"/>
        <w:autoSpaceDE w:val="0"/>
        <w:autoSpaceDN w:val="0"/>
        <w:adjustRightInd w:val="0"/>
        <w:ind w:left="0"/>
        <w:jc w:val="center"/>
        <w:rPr>
          <w:rFonts w:ascii="Arial" w:hAnsi="Arial" w:cs="Arial"/>
          <w:bCs/>
        </w:rPr>
      </w:pPr>
    </w:p>
    <w:tbl>
      <w:tblPr>
        <w:tblW w:w="9782" w:type="dxa"/>
        <w:tblInd w:w="-222" w:type="dxa"/>
        <w:tblLayout w:type="fixed"/>
        <w:tblCellMar>
          <w:top w:w="75" w:type="dxa"/>
          <w:left w:w="0" w:type="dxa"/>
          <w:bottom w:w="75" w:type="dxa"/>
          <w:right w:w="0" w:type="dxa"/>
        </w:tblCellMar>
        <w:tblLook w:val="0000" w:firstRow="0" w:lastRow="0" w:firstColumn="0" w:lastColumn="0" w:noHBand="0" w:noVBand="0"/>
      </w:tblPr>
      <w:tblGrid>
        <w:gridCol w:w="3119"/>
        <w:gridCol w:w="6663"/>
      </w:tblGrid>
      <w:tr w:rsidR="00F27B2F" w:rsidRPr="00F27B2F" w:rsidTr="005505EB">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C7374" w:rsidRPr="00F27B2F" w:rsidRDefault="007C7374" w:rsidP="005505EB">
            <w:pPr>
              <w:widowControl w:val="0"/>
              <w:autoSpaceDE w:val="0"/>
              <w:autoSpaceDN w:val="0"/>
              <w:adjustRightInd w:val="0"/>
              <w:rPr>
                <w:rFonts w:ascii="Arial" w:hAnsi="Arial" w:cs="Arial"/>
                <w:sz w:val="20"/>
                <w:szCs w:val="20"/>
              </w:rPr>
            </w:pPr>
            <w:r w:rsidRPr="00F27B2F">
              <w:rPr>
                <w:rFonts w:ascii="Arial" w:hAnsi="Arial" w:cs="Arial"/>
                <w:sz w:val="20"/>
                <w:szCs w:val="20"/>
              </w:rPr>
              <w:t>Соисполнитель МП (ответственный исполнитель подпрограммы)</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C7374" w:rsidRPr="00F27B2F" w:rsidRDefault="007C7374" w:rsidP="005505EB">
            <w:pPr>
              <w:widowControl w:val="0"/>
              <w:autoSpaceDE w:val="0"/>
              <w:autoSpaceDN w:val="0"/>
              <w:adjustRightInd w:val="0"/>
              <w:rPr>
                <w:rFonts w:ascii="Arial" w:hAnsi="Arial" w:cs="Arial"/>
                <w:sz w:val="20"/>
                <w:szCs w:val="20"/>
              </w:rPr>
            </w:pPr>
            <w:r w:rsidRPr="00F27B2F">
              <w:rPr>
                <w:rFonts w:ascii="Arial" w:hAnsi="Arial" w:cs="Arial"/>
                <w:sz w:val="20"/>
                <w:szCs w:val="20"/>
              </w:rPr>
              <w:t>Управление городского хозяйства Администрации города Норильска (МКУ «УЖКХ»)</w:t>
            </w:r>
          </w:p>
        </w:tc>
      </w:tr>
      <w:tr w:rsidR="00F27B2F" w:rsidRPr="00F27B2F" w:rsidTr="005505EB">
        <w:trPr>
          <w:trHeight w:val="555"/>
        </w:trPr>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C7374" w:rsidRPr="00F27B2F" w:rsidRDefault="007C7374" w:rsidP="005505EB">
            <w:pPr>
              <w:widowControl w:val="0"/>
              <w:autoSpaceDE w:val="0"/>
              <w:autoSpaceDN w:val="0"/>
              <w:adjustRightInd w:val="0"/>
              <w:rPr>
                <w:rFonts w:ascii="Arial" w:hAnsi="Arial" w:cs="Arial"/>
                <w:sz w:val="20"/>
                <w:szCs w:val="20"/>
              </w:rPr>
            </w:pPr>
            <w:r w:rsidRPr="00F27B2F">
              <w:rPr>
                <w:rFonts w:ascii="Arial" w:hAnsi="Arial" w:cs="Arial"/>
                <w:sz w:val="20"/>
                <w:szCs w:val="20"/>
              </w:rPr>
              <w:t>Цели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C7374" w:rsidRPr="00F27B2F" w:rsidRDefault="007C7374" w:rsidP="005505EB">
            <w:pPr>
              <w:widowControl w:val="0"/>
              <w:autoSpaceDE w:val="0"/>
              <w:autoSpaceDN w:val="0"/>
              <w:adjustRightInd w:val="0"/>
              <w:rPr>
                <w:rFonts w:ascii="Arial" w:hAnsi="Arial" w:cs="Arial"/>
                <w:sz w:val="20"/>
                <w:szCs w:val="20"/>
              </w:rPr>
            </w:pPr>
            <w:r w:rsidRPr="00F27B2F">
              <w:rPr>
                <w:rFonts w:ascii="Arial" w:hAnsi="Arial" w:cs="Arial"/>
                <w:sz w:val="20"/>
                <w:szCs w:val="20"/>
              </w:rPr>
              <w:t>Обеспечение надежной эксплуатации жилищного фонда</w:t>
            </w:r>
          </w:p>
        </w:tc>
      </w:tr>
      <w:tr w:rsidR="00F27B2F" w:rsidRPr="00F27B2F" w:rsidTr="005505EB">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C7374" w:rsidRPr="00F27B2F" w:rsidRDefault="007C7374" w:rsidP="005505EB">
            <w:pPr>
              <w:widowControl w:val="0"/>
              <w:autoSpaceDE w:val="0"/>
              <w:autoSpaceDN w:val="0"/>
              <w:adjustRightInd w:val="0"/>
              <w:rPr>
                <w:rFonts w:ascii="Arial" w:hAnsi="Arial" w:cs="Arial"/>
                <w:sz w:val="20"/>
                <w:szCs w:val="20"/>
              </w:rPr>
            </w:pPr>
            <w:r w:rsidRPr="00F27B2F">
              <w:rPr>
                <w:rFonts w:ascii="Arial" w:hAnsi="Arial" w:cs="Arial"/>
                <w:sz w:val="20"/>
                <w:szCs w:val="20"/>
              </w:rPr>
              <w:t>Задачи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C7374" w:rsidRPr="00F27B2F" w:rsidRDefault="007C7374" w:rsidP="005505EB">
            <w:pPr>
              <w:widowControl w:val="0"/>
              <w:autoSpaceDE w:val="0"/>
              <w:autoSpaceDN w:val="0"/>
              <w:adjustRightInd w:val="0"/>
              <w:rPr>
                <w:rFonts w:ascii="Arial" w:hAnsi="Arial" w:cs="Arial"/>
                <w:sz w:val="20"/>
                <w:szCs w:val="20"/>
              </w:rPr>
            </w:pPr>
            <w:r w:rsidRPr="00F27B2F">
              <w:rPr>
                <w:rFonts w:ascii="Arial" w:hAnsi="Arial" w:cs="Arial"/>
                <w:sz w:val="20"/>
                <w:szCs w:val="20"/>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7C7374" w:rsidRPr="00F27B2F" w:rsidRDefault="007C7374" w:rsidP="005505EB">
            <w:pPr>
              <w:widowControl w:val="0"/>
              <w:autoSpaceDE w:val="0"/>
              <w:autoSpaceDN w:val="0"/>
              <w:adjustRightInd w:val="0"/>
              <w:rPr>
                <w:rFonts w:ascii="Arial" w:hAnsi="Arial" w:cs="Arial"/>
                <w:sz w:val="20"/>
                <w:szCs w:val="20"/>
              </w:rPr>
            </w:pPr>
            <w:r w:rsidRPr="00F27B2F">
              <w:rPr>
                <w:rFonts w:ascii="Arial" w:hAnsi="Arial" w:cs="Arial"/>
                <w:sz w:val="20"/>
                <w:szCs w:val="20"/>
              </w:rPr>
              <w:t>- сохранение жилищного фонда муниципального образования город Норильск.</w:t>
            </w:r>
          </w:p>
        </w:tc>
      </w:tr>
      <w:tr w:rsidR="00F27B2F" w:rsidRPr="00F27B2F" w:rsidTr="005505EB">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C7374" w:rsidRPr="00F27B2F" w:rsidRDefault="007C7374" w:rsidP="005505EB">
            <w:pPr>
              <w:widowControl w:val="0"/>
              <w:autoSpaceDE w:val="0"/>
              <w:autoSpaceDN w:val="0"/>
              <w:adjustRightInd w:val="0"/>
              <w:rPr>
                <w:rFonts w:ascii="Arial" w:hAnsi="Arial" w:cs="Arial"/>
                <w:sz w:val="20"/>
                <w:szCs w:val="20"/>
              </w:rPr>
            </w:pPr>
            <w:r w:rsidRPr="00F27B2F">
              <w:rPr>
                <w:rFonts w:ascii="Arial" w:hAnsi="Arial" w:cs="Arial"/>
                <w:sz w:val="20"/>
                <w:szCs w:val="20"/>
              </w:rPr>
              <w:t>Срок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C7374" w:rsidRPr="00F27B2F" w:rsidRDefault="007C7374" w:rsidP="005505EB">
            <w:pPr>
              <w:widowControl w:val="0"/>
              <w:autoSpaceDE w:val="0"/>
              <w:autoSpaceDN w:val="0"/>
              <w:adjustRightInd w:val="0"/>
              <w:rPr>
                <w:rFonts w:ascii="Arial" w:hAnsi="Arial" w:cs="Arial"/>
                <w:sz w:val="20"/>
                <w:szCs w:val="20"/>
              </w:rPr>
            </w:pPr>
            <w:r w:rsidRPr="00F27B2F">
              <w:rPr>
                <w:rFonts w:ascii="Arial" w:hAnsi="Arial" w:cs="Arial"/>
                <w:sz w:val="20"/>
                <w:szCs w:val="20"/>
              </w:rPr>
              <w:t>2017 - 2028 годы</w:t>
            </w:r>
          </w:p>
        </w:tc>
      </w:tr>
      <w:tr w:rsidR="00F27B2F" w:rsidRPr="00F27B2F" w:rsidTr="005505EB">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C7374" w:rsidRPr="00F27B2F" w:rsidRDefault="007C7374" w:rsidP="005505EB">
            <w:pPr>
              <w:widowControl w:val="0"/>
              <w:autoSpaceDE w:val="0"/>
              <w:autoSpaceDN w:val="0"/>
              <w:adjustRightInd w:val="0"/>
              <w:rPr>
                <w:rFonts w:ascii="Arial" w:hAnsi="Arial" w:cs="Arial"/>
                <w:sz w:val="20"/>
                <w:szCs w:val="20"/>
              </w:rPr>
            </w:pPr>
            <w:r w:rsidRPr="00F27B2F">
              <w:rPr>
                <w:rFonts w:ascii="Arial" w:hAnsi="Arial" w:cs="Arial"/>
                <w:sz w:val="20"/>
                <w:szCs w:val="20"/>
              </w:rPr>
              <w:t>Объемы и источники финансирования подпрограммы МП по годам реализации (тыс. руб.)</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C7374" w:rsidRPr="00F27B2F" w:rsidRDefault="007C7374" w:rsidP="005505EB">
            <w:pPr>
              <w:autoSpaceDE w:val="0"/>
              <w:adjustRightInd w:val="0"/>
              <w:rPr>
                <w:rFonts w:ascii="Arial" w:hAnsi="Arial" w:cs="Arial"/>
                <w:sz w:val="20"/>
                <w:szCs w:val="20"/>
                <w:lang w:eastAsia="en-US"/>
              </w:rPr>
            </w:pPr>
            <w:r w:rsidRPr="00F27B2F">
              <w:rPr>
                <w:rFonts w:ascii="Arial" w:hAnsi="Arial" w:cs="Arial"/>
                <w:sz w:val="20"/>
                <w:szCs w:val="20"/>
                <w:lang w:eastAsia="en-US"/>
              </w:rPr>
              <w:t>Общий объем финансирования подпрограммы на период 2017-2028 годов за счет всех источников финансирования составит 10 806 210,4 тыс.руб., в том числе за счет средств:</w:t>
            </w:r>
          </w:p>
          <w:p w:rsidR="007C7374" w:rsidRPr="00F27B2F" w:rsidRDefault="007C7374" w:rsidP="005505EB">
            <w:pPr>
              <w:autoSpaceDE w:val="0"/>
              <w:adjustRightInd w:val="0"/>
              <w:rPr>
                <w:rFonts w:ascii="Arial" w:hAnsi="Arial" w:cs="Arial"/>
                <w:sz w:val="20"/>
                <w:szCs w:val="20"/>
                <w:lang w:eastAsia="en-US"/>
              </w:rPr>
            </w:pPr>
            <w:r w:rsidRPr="00F27B2F">
              <w:rPr>
                <w:rFonts w:ascii="Arial" w:hAnsi="Arial" w:cs="Arial"/>
                <w:sz w:val="20"/>
                <w:szCs w:val="20"/>
                <w:lang w:eastAsia="en-US"/>
              </w:rPr>
              <w:t>- краевого бюджета – 221 484,6 тыс.руб.,</w:t>
            </w:r>
          </w:p>
          <w:p w:rsidR="007C7374" w:rsidRPr="00F27B2F" w:rsidRDefault="007C7374" w:rsidP="005505EB">
            <w:pPr>
              <w:autoSpaceDE w:val="0"/>
              <w:adjustRightInd w:val="0"/>
              <w:rPr>
                <w:rFonts w:ascii="Arial" w:hAnsi="Arial" w:cs="Arial"/>
                <w:sz w:val="20"/>
                <w:szCs w:val="20"/>
                <w:lang w:eastAsia="en-US"/>
              </w:rPr>
            </w:pPr>
            <w:r w:rsidRPr="00F27B2F">
              <w:rPr>
                <w:rFonts w:ascii="Arial" w:hAnsi="Arial" w:cs="Arial"/>
                <w:sz w:val="20"/>
                <w:szCs w:val="20"/>
                <w:lang w:eastAsia="en-US"/>
              </w:rPr>
              <w:t>в том числе по годам:</w:t>
            </w:r>
          </w:p>
          <w:p w:rsidR="007C7374" w:rsidRPr="00F27B2F" w:rsidRDefault="007C7374" w:rsidP="005505EB">
            <w:pPr>
              <w:autoSpaceDE w:val="0"/>
              <w:adjustRightInd w:val="0"/>
              <w:rPr>
                <w:rFonts w:ascii="Arial" w:hAnsi="Arial" w:cs="Arial"/>
                <w:sz w:val="20"/>
                <w:szCs w:val="20"/>
                <w:lang w:eastAsia="en-US"/>
              </w:rPr>
            </w:pPr>
            <w:r w:rsidRPr="00F27B2F">
              <w:rPr>
                <w:rFonts w:ascii="Arial" w:hAnsi="Arial" w:cs="Arial"/>
                <w:sz w:val="20"/>
                <w:szCs w:val="20"/>
                <w:lang w:eastAsia="en-US"/>
              </w:rPr>
              <w:t>2017 - 2024 годы – 121 869,2 тыс.руб.;</w:t>
            </w:r>
          </w:p>
          <w:p w:rsidR="007C7374" w:rsidRPr="00F27B2F" w:rsidRDefault="007C7374" w:rsidP="005505EB">
            <w:pPr>
              <w:autoSpaceDE w:val="0"/>
              <w:adjustRightInd w:val="0"/>
              <w:rPr>
                <w:rFonts w:ascii="Arial" w:hAnsi="Arial" w:cs="Arial"/>
                <w:sz w:val="20"/>
                <w:szCs w:val="20"/>
                <w:lang w:eastAsia="en-US"/>
              </w:rPr>
            </w:pPr>
            <w:r w:rsidRPr="00F27B2F">
              <w:rPr>
                <w:rFonts w:ascii="Arial" w:hAnsi="Arial" w:cs="Arial"/>
                <w:sz w:val="20"/>
                <w:szCs w:val="20"/>
                <w:lang w:eastAsia="en-US"/>
              </w:rPr>
              <w:t>2025 год – 65 350,3 тыс.руб.;</w:t>
            </w:r>
          </w:p>
          <w:p w:rsidR="007C7374" w:rsidRPr="00F27B2F" w:rsidRDefault="007C7374" w:rsidP="005505EB">
            <w:pPr>
              <w:autoSpaceDE w:val="0"/>
              <w:adjustRightInd w:val="0"/>
              <w:rPr>
                <w:rFonts w:ascii="Arial" w:hAnsi="Arial" w:cs="Arial"/>
                <w:sz w:val="20"/>
                <w:szCs w:val="20"/>
                <w:lang w:eastAsia="en-US"/>
              </w:rPr>
            </w:pPr>
            <w:r w:rsidRPr="00F27B2F">
              <w:rPr>
                <w:rFonts w:ascii="Arial" w:hAnsi="Arial" w:cs="Arial"/>
                <w:sz w:val="20"/>
                <w:szCs w:val="20"/>
                <w:lang w:eastAsia="en-US"/>
              </w:rPr>
              <w:t>2026 год – 11 421,7 тыс.руб.;</w:t>
            </w:r>
          </w:p>
          <w:p w:rsidR="007C7374" w:rsidRPr="00F27B2F" w:rsidRDefault="007C7374" w:rsidP="005505EB">
            <w:pPr>
              <w:autoSpaceDE w:val="0"/>
              <w:adjustRightInd w:val="0"/>
              <w:rPr>
                <w:rFonts w:ascii="Arial" w:hAnsi="Arial" w:cs="Arial"/>
                <w:sz w:val="20"/>
                <w:szCs w:val="20"/>
                <w:lang w:eastAsia="en-US"/>
              </w:rPr>
            </w:pPr>
            <w:r w:rsidRPr="00F27B2F">
              <w:rPr>
                <w:rFonts w:ascii="Arial" w:hAnsi="Arial" w:cs="Arial"/>
                <w:sz w:val="20"/>
                <w:szCs w:val="20"/>
                <w:lang w:eastAsia="en-US"/>
              </w:rPr>
              <w:t>2027 год – 11 421,7 тыс.руб.;</w:t>
            </w:r>
          </w:p>
          <w:p w:rsidR="007C7374" w:rsidRPr="00F27B2F" w:rsidRDefault="007C7374" w:rsidP="005505EB">
            <w:pPr>
              <w:autoSpaceDE w:val="0"/>
              <w:adjustRightInd w:val="0"/>
              <w:rPr>
                <w:rFonts w:ascii="Arial" w:hAnsi="Arial" w:cs="Arial"/>
                <w:sz w:val="20"/>
                <w:szCs w:val="20"/>
                <w:lang w:eastAsia="en-US"/>
              </w:rPr>
            </w:pPr>
            <w:r w:rsidRPr="00F27B2F">
              <w:rPr>
                <w:rFonts w:ascii="Arial" w:hAnsi="Arial" w:cs="Arial"/>
                <w:sz w:val="20"/>
                <w:szCs w:val="20"/>
                <w:lang w:eastAsia="en-US"/>
              </w:rPr>
              <w:t>2028 год – 11 421,7 тыс.руб.</w:t>
            </w:r>
          </w:p>
          <w:p w:rsidR="007C7374" w:rsidRPr="00F27B2F" w:rsidRDefault="007C7374" w:rsidP="005505EB">
            <w:pPr>
              <w:autoSpaceDE w:val="0"/>
              <w:adjustRightInd w:val="0"/>
              <w:rPr>
                <w:rFonts w:ascii="Arial" w:hAnsi="Arial" w:cs="Arial"/>
                <w:sz w:val="20"/>
                <w:szCs w:val="20"/>
                <w:lang w:eastAsia="en-US"/>
              </w:rPr>
            </w:pPr>
            <w:r w:rsidRPr="00F27B2F">
              <w:rPr>
                <w:rFonts w:ascii="Arial" w:hAnsi="Arial" w:cs="Arial"/>
                <w:sz w:val="20"/>
                <w:szCs w:val="20"/>
                <w:lang w:eastAsia="en-US"/>
              </w:rPr>
              <w:t>- бюджета муниципального образования – 10 584 725,8</w:t>
            </w:r>
          </w:p>
          <w:p w:rsidR="007C7374" w:rsidRPr="00F27B2F" w:rsidRDefault="007C7374" w:rsidP="005505EB">
            <w:pPr>
              <w:autoSpaceDE w:val="0"/>
              <w:adjustRightInd w:val="0"/>
              <w:rPr>
                <w:rFonts w:ascii="Arial" w:hAnsi="Arial" w:cs="Arial"/>
                <w:sz w:val="20"/>
                <w:szCs w:val="20"/>
                <w:lang w:eastAsia="en-US"/>
              </w:rPr>
            </w:pPr>
            <w:r w:rsidRPr="00F27B2F">
              <w:rPr>
                <w:rFonts w:ascii="Arial" w:hAnsi="Arial" w:cs="Arial"/>
                <w:sz w:val="20"/>
                <w:szCs w:val="20"/>
                <w:lang w:eastAsia="en-US"/>
              </w:rPr>
              <w:t xml:space="preserve"> тыс.руб., в том числе по годам:</w:t>
            </w:r>
          </w:p>
          <w:p w:rsidR="007C7374" w:rsidRPr="00F27B2F" w:rsidRDefault="007C7374" w:rsidP="005505EB">
            <w:pPr>
              <w:autoSpaceDE w:val="0"/>
              <w:adjustRightInd w:val="0"/>
              <w:rPr>
                <w:rFonts w:ascii="Arial" w:hAnsi="Arial" w:cs="Arial"/>
                <w:sz w:val="20"/>
                <w:szCs w:val="20"/>
                <w:lang w:eastAsia="en-US"/>
              </w:rPr>
            </w:pPr>
            <w:r w:rsidRPr="00F27B2F">
              <w:rPr>
                <w:rFonts w:ascii="Arial" w:hAnsi="Arial" w:cs="Arial"/>
                <w:sz w:val="20"/>
                <w:szCs w:val="20"/>
                <w:lang w:eastAsia="en-US"/>
              </w:rPr>
              <w:t>2017 – 2024 годы – 9 650 344,2 тыс.руб.;</w:t>
            </w:r>
          </w:p>
          <w:p w:rsidR="007C7374" w:rsidRPr="00F27B2F" w:rsidRDefault="007C7374" w:rsidP="005505EB">
            <w:pPr>
              <w:autoSpaceDE w:val="0"/>
              <w:adjustRightInd w:val="0"/>
              <w:rPr>
                <w:rFonts w:ascii="Arial" w:hAnsi="Arial" w:cs="Arial"/>
                <w:sz w:val="20"/>
                <w:szCs w:val="20"/>
                <w:lang w:eastAsia="en-US"/>
              </w:rPr>
            </w:pPr>
            <w:r w:rsidRPr="00F27B2F">
              <w:rPr>
                <w:rFonts w:ascii="Arial" w:hAnsi="Arial" w:cs="Arial"/>
                <w:sz w:val="20"/>
                <w:szCs w:val="20"/>
                <w:lang w:eastAsia="en-US"/>
              </w:rPr>
              <w:t>2025 год – 143 957,7 тыс.руб.;</w:t>
            </w:r>
          </w:p>
          <w:p w:rsidR="007C7374" w:rsidRPr="00F27B2F" w:rsidRDefault="007C7374" w:rsidP="005505EB">
            <w:pPr>
              <w:autoSpaceDE w:val="0"/>
              <w:adjustRightInd w:val="0"/>
              <w:rPr>
                <w:rFonts w:ascii="Arial" w:hAnsi="Arial" w:cs="Arial"/>
                <w:sz w:val="20"/>
                <w:szCs w:val="20"/>
                <w:lang w:eastAsia="en-US"/>
              </w:rPr>
            </w:pPr>
            <w:r w:rsidRPr="00F27B2F">
              <w:rPr>
                <w:rFonts w:ascii="Arial" w:hAnsi="Arial" w:cs="Arial"/>
                <w:sz w:val="20"/>
                <w:szCs w:val="20"/>
                <w:lang w:eastAsia="en-US"/>
              </w:rPr>
              <w:t>2026 год – 290 911,3 тыс.руб.;</w:t>
            </w:r>
          </w:p>
          <w:p w:rsidR="007C7374" w:rsidRPr="00F27B2F" w:rsidRDefault="007C7374" w:rsidP="005505EB">
            <w:pPr>
              <w:autoSpaceDE w:val="0"/>
              <w:adjustRightInd w:val="0"/>
              <w:rPr>
                <w:rFonts w:ascii="Arial" w:hAnsi="Arial" w:cs="Arial"/>
                <w:sz w:val="20"/>
                <w:szCs w:val="20"/>
                <w:lang w:eastAsia="en-US"/>
              </w:rPr>
            </w:pPr>
            <w:r w:rsidRPr="00F27B2F">
              <w:rPr>
                <w:rFonts w:ascii="Arial" w:hAnsi="Arial" w:cs="Arial"/>
                <w:sz w:val="20"/>
                <w:szCs w:val="20"/>
                <w:lang w:eastAsia="en-US"/>
              </w:rPr>
              <w:t>2027 год– 249 957,8 тыс.руб.;</w:t>
            </w:r>
          </w:p>
          <w:p w:rsidR="007C7374" w:rsidRPr="00F27B2F" w:rsidRDefault="007C7374" w:rsidP="005505EB">
            <w:pPr>
              <w:autoSpaceDE w:val="0"/>
              <w:adjustRightInd w:val="0"/>
              <w:rPr>
                <w:rFonts w:ascii="Arial" w:hAnsi="Arial" w:cs="Arial"/>
                <w:sz w:val="20"/>
                <w:szCs w:val="20"/>
                <w:lang w:eastAsia="en-US"/>
              </w:rPr>
            </w:pPr>
            <w:r w:rsidRPr="00F27B2F">
              <w:rPr>
                <w:rFonts w:ascii="Arial" w:hAnsi="Arial" w:cs="Arial"/>
                <w:sz w:val="20"/>
                <w:szCs w:val="20"/>
                <w:lang w:eastAsia="en-US"/>
              </w:rPr>
              <w:t>2028 год– 249 554,8 тыс.руб.</w:t>
            </w:r>
          </w:p>
        </w:tc>
      </w:tr>
      <w:tr w:rsidR="007C7374" w:rsidRPr="00F27B2F" w:rsidTr="005505EB">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C7374" w:rsidRPr="00F27B2F" w:rsidRDefault="007C7374" w:rsidP="005505EB">
            <w:pPr>
              <w:widowControl w:val="0"/>
              <w:autoSpaceDE w:val="0"/>
              <w:autoSpaceDN w:val="0"/>
              <w:adjustRightInd w:val="0"/>
              <w:rPr>
                <w:rFonts w:ascii="Arial" w:hAnsi="Arial" w:cs="Arial"/>
                <w:sz w:val="20"/>
                <w:szCs w:val="20"/>
              </w:rPr>
            </w:pPr>
            <w:r w:rsidRPr="00F27B2F">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C7374" w:rsidRPr="00F27B2F" w:rsidRDefault="007C7374" w:rsidP="005505EB">
            <w:pPr>
              <w:autoSpaceDE w:val="0"/>
              <w:adjustRightInd w:val="0"/>
              <w:rPr>
                <w:rFonts w:ascii="Arial" w:hAnsi="Arial" w:cs="Arial"/>
                <w:sz w:val="20"/>
                <w:szCs w:val="20"/>
              </w:rPr>
            </w:pPr>
            <w:r w:rsidRPr="00F27B2F">
              <w:rPr>
                <w:rFonts w:ascii="Arial" w:hAnsi="Arial" w:cs="Arial"/>
                <w:sz w:val="20"/>
                <w:szCs w:val="20"/>
              </w:rPr>
              <w:t xml:space="preserve">- отсутствие кровель, находящихся в крайне неудовлетворительном состоянии; </w:t>
            </w:r>
          </w:p>
          <w:p w:rsidR="007C7374" w:rsidRPr="00F27B2F" w:rsidRDefault="007C7374" w:rsidP="005505EB">
            <w:pPr>
              <w:autoSpaceDE w:val="0"/>
              <w:adjustRightInd w:val="0"/>
              <w:rPr>
                <w:rFonts w:ascii="Arial" w:hAnsi="Arial" w:cs="Arial"/>
                <w:sz w:val="20"/>
                <w:szCs w:val="20"/>
              </w:rPr>
            </w:pPr>
            <w:r w:rsidRPr="00F27B2F">
              <w:rPr>
                <w:rFonts w:ascii="Arial" w:hAnsi="Arial" w:cs="Arial"/>
                <w:sz w:val="20"/>
                <w:szCs w:val="20"/>
              </w:rPr>
              <w:t>- доля МКД, на которых выполнено восстановление аварийных участков наружных стен МКД – до 94,5% в 2026 г.;</w:t>
            </w:r>
          </w:p>
          <w:p w:rsidR="007C7374" w:rsidRPr="00F27B2F" w:rsidRDefault="007C7374" w:rsidP="005505EB">
            <w:pPr>
              <w:autoSpaceDE w:val="0"/>
              <w:adjustRightInd w:val="0"/>
              <w:rPr>
                <w:rFonts w:ascii="Arial" w:hAnsi="Arial" w:cs="Arial"/>
                <w:sz w:val="20"/>
                <w:szCs w:val="20"/>
              </w:rPr>
            </w:pPr>
            <w:r w:rsidRPr="00F27B2F">
              <w:rPr>
                <w:rFonts w:ascii="Arial" w:hAnsi="Arial" w:cs="Arial"/>
                <w:sz w:val="20"/>
                <w:szCs w:val="20"/>
              </w:rPr>
              <w:t>- количество строений, с выполненным ремонтом по сохранению устойчивости жилищного фонда – 2 строения в 2026-2027 гг.</w:t>
            </w:r>
          </w:p>
        </w:tc>
      </w:tr>
    </w:tbl>
    <w:p w:rsidR="007C7374" w:rsidRPr="00F27B2F" w:rsidRDefault="007C7374" w:rsidP="007C7374">
      <w:pPr>
        <w:tabs>
          <w:tab w:val="left" w:pos="0"/>
        </w:tabs>
        <w:jc w:val="center"/>
        <w:rPr>
          <w:rFonts w:ascii="Arial" w:hAnsi="Arial" w:cs="Arial"/>
        </w:rPr>
      </w:pPr>
    </w:p>
    <w:p w:rsidR="007C7374" w:rsidRPr="00F27B2F" w:rsidRDefault="007C7374" w:rsidP="007C7374">
      <w:pPr>
        <w:widowControl w:val="0"/>
        <w:autoSpaceDE w:val="0"/>
        <w:autoSpaceDN w:val="0"/>
        <w:adjustRightInd w:val="0"/>
        <w:spacing w:after="240"/>
        <w:jc w:val="center"/>
        <w:rPr>
          <w:rFonts w:ascii="Arial" w:hAnsi="Arial" w:cs="Arial"/>
        </w:rPr>
      </w:pPr>
      <w:r w:rsidRPr="00F27B2F">
        <w:rPr>
          <w:rFonts w:ascii="Arial" w:hAnsi="Arial" w:cs="Arial"/>
        </w:rPr>
        <w:t>2. ТЕКУЩЕЕ СОСТОЯНИЕ</w:t>
      </w:r>
    </w:p>
    <w:p w:rsidR="007C7374" w:rsidRPr="00F27B2F" w:rsidRDefault="007C7374" w:rsidP="007C7374">
      <w:pPr>
        <w:widowControl w:val="0"/>
        <w:autoSpaceDE w:val="0"/>
        <w:autoSpaceDN w:val="0"/>
        <w:adjustRightInd w:val="0"/>
        <w:ind w:firstLine="709"/>
        <w:jc w:val="both"/>
        <w:rPr>
          <w:rFonts w:ascii="Arial" w:hAnsi="Arial" w:cs="Arial"/>
        </w:rPr>
      </w:pPr>
      <w:r w:rsidRPr="00F27B2F">
        <w:rPr>
          <w:rFonts w:ascii="Arial" w:hAnsi="Arial" w:cs="Arial"/>
        </w:rPr>
        <w:t>На территории муниципального образования город Норильск в эксплуатации находится 856 многоквартирных домов общей площадью жилых и нежилых помещений 4 548,5 тыс. кв. м.</w:t>
      </w:r>
    </w:p>
    <w:p w:rsidR="007C7374" w:rsidRPr="00F27B2F" w:rsidRDefault="007C7374" w:rsidP="007C7374">
      <w:pPr>
        <w:widowControl w:val="0"/>
        <w:autoSpaceDE w:val="0"/>
        <w:autoSpaceDN w:val="0"/>
        <w:adjustRightInd w:val="0"/>
        <w:ind w:firstLine="709"/>
        <w:jc w:val="both"/>
        <w:rPr>
          <w:rFonts w:ascii="Arial" w:hAnsi="Arial" w:cs="Arial"/>
        </w:rPr>
      </w:pPr>
      <w:r w:rsidRPr="00F27B2F">
        <w:rPr>
          <w:rFonts w:ascii="Arial" w:hAnsi="Arial" w:cs="Arial"/>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7C7374" w:rsidRPr="00F27B2F" w:rsidRDefault="007C7374" w:rsidP="007C7374">
      <w:pPr>
        <w:widowControl w:val="0"/>
        <w:autoSpaceDE w:val="0"/>
        <w:autoSpaceDN w:val="0"/>
        <w:adjustRightInd w:val="0"/>
        <w:ind w:firstLine="709"/>
        <w:jc w:val="both"/>
        <w:rPr>
          <w:rFonts w:ascii="Arial" w:hAnsi="Arial" w:cs="Arial"/>
        </w:rPr>
      </w:pPr>
      <w:r w:rsidRPr="00F27B2F">
        <w:rPr>
          <w:rFonts w:ascii="Arial" w:hAnsi="Arial" w:cs="Arial"/>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7C7374" w:rsidRPr="00F27B2F" w:rsidRDefault="007C7374" w:rsidP="007C7374">
      <w:pPr>
        <w:widowControl w:val="0"/>
        <w:autoSpaceDE w:val="0"/>
        <w:autoSpaceDN w:val="0"/>
        <w:adjustRightInd w:val="0"/>
        <w:ind w:firstLine="709"/>
        <w:jc w:val="both"/>
        <w:rPr>
          <w:rFonts w:ascii="Arial" w:hAnsi="Arial" w:cs="Arial"/>
        </w:rPr>
      </w:pPr>
      <w:r w:rsidRPr="00F27B2F">
        <w:rPr>
          <w:rFonts w:ascii="Arial" w:hAnsi="Arial" w:cs="Arial"/>
        </w:rPr>
        <w:t>Приоритетными являются работы, направленные на обеспечение безопасности и исключение аварийных ситуаций в жилищном фонде муниципального образования город Норильск, сохранение параметров технических характеристик многоквартирных домов.</w:t>
      </w:r>
    </w:p>
    <w:p w:rsidR="007C7374" w:rsidRPr="00F27B2F" w:rsidRDefault="007C7374" w:rsidP="007C7374">
      <w:pPr>
        <w:widowControl w:val="0"/>
        <w:autoSpaceDE w:val="0"/>
        <w:autoSpaceDN w:val="0"/>
        <w:adjustRightInd w:val="0"/>
        <w:ind w:firstLine="709"/>
        <w:jc w:val="both"/>
        <w:rPr>
          <w:rFonts w:ascii="Arial" w:hAnsi="Arial" w:cs="Arial"/>
        </w:rPr>
      </w:pPr>
      <w:r w:rsidRPr="00F27B2F">
        <w:rPr>
          <w:rFonts w:ascii="Arial" w:hAnsi="Arial" w:cs="Arial"/>
        </w:rPr>
        <w:t>На территории Центрального района муниципального образования город Норильск находятся в эксплуатации многоквартирные дома «сталинской» планировки с конструкциями перекрытий по деревянным балкам. Срок эксплуатации деревянных конструкций составляет 50-60 лет. До 2015 года ремонт деревянных перекрытий практически не выполнялся. По причине аварийного состояния конструкций перекрытий часть этих квартир освобождена еще в начале 90-х годов прошлого века. Невыполнение своевременного ремонта чердачных и цокольных перекрытий в помещениях способствует дальнейшему разрушению конструкций междуэтажных перекрытий, элементов зданий и непрерывному ежегодному увеличению количества аварийных помещений. В 2024 году выполнена замена перекрытий в 17 квартирах и одно перекрытие площадью 391 кв. м.</w:t>
      </w:r>
    </w:p>
    <w:p w:rsidR="007C7374" w:rsidRPr="00F27B2F" w:rsidRDefault="007C7374" w:rsidP="007C7374">
      <w:pPr>
        <w:widowControl w:val="0"/>
        <w:autoSpaceDE w:val="0"/>
        <w:autoSpaceDN w:val="0"/>
        <w:adjustRightInd w:val="0"/>
        <w:ind w:firstLine="709"/>
        <w:jc w:val="both"/>
        <w:rPr>
          <w:rFonts w:ascii="Arial" w:hAnsi="Arial" w:cs="Arial"/>
        </w:rPr>
      </w:pPr>
      <w:r w:rsidRPr="00F27B2F">
        <w:rPr>
          <w:rFonts w:ascii="Arial" w:hAnsi="Arial" w:cs="Arial"/>
        </w:rPr>
        <w:t>Во избежание порчи имущества и повреждения конструкций и инженерного оборудования многоквартирных домов Норильска в связи с неудовлетворительным состоянием кровельного покрытия жилых домов и многочисленными жалобами жителей данных МКД на залитие помещений с крыши в 2024 году выполнен ремонт кровель на 22 МКД.</w:t>
      </w:r>
    </w:p>
    <w:p w:rsidR="007C7374" w:rsidRPr="00F27B2F" w:rsidRDefault="007C7374" w:rsidP="007C7374">
      <w:pPr>
        <w:ind w:firstLine="709"/>
        <w:jc w:val="both"/>
        <w:rPr>
          <w:rFonts w:ascii="Arial" w:hAnsi="Arial" w:cs="Arial"/>
        </w:rPr>
      </w:pPr>
      <w:r w:rsidRPr="00F27B2F">
        <w:rPr>
          <w:rFonts w:ascii="Arial" w:hAnsi="Arial" w:cs="Arial"/>
        </w:rPr>
        <w:t>А также ремонт кровель осуществляется за счет средств региональной программы капитального ремонта общего имущества в многоквартирных домах, расположенных на территории Красноярского края (далее – программа Регионального оператора).</w:t>
      </w:r>
    </w:p>
    <w:p w:rsidR="007C7374" w:rsidRPr="00F27B2F" w:rsidRDefault="007C7374" w:rsidP="007C7374">
      <w:pPr>
        <w:autoSpaceDE w:val="0"/>
        <w:autoSpaceDN w:val="0"/>
        <w:adjustRightInd w:val="0"/>
        <w:ind w:firstLine="709"/>
        <w:jc w:val="both"/>
        <w:rPr>
          <w:rFonts w:ascii="Arial" w:hAnsi="Arial" w:cs="Arial"/>
        </w:rPr>
      </w:pPr>
      <w:r w:rsidRPr="00F27B2F">
        <w:rPr>
          <w:rFonts w:ascii="Arial" w:hAnsi="Arial" w:cs="Arial"/>
        </w:rPr>
        <w:t>В соответствии с требованиями статьи 49 Градостроительного кодекса и Постановления Правительства Российской Федерации от 05.03.2007 № 145 с 2018 года в муниципальную программу капитального ремонта включено мероприятие «Проектные работы». В рамках этого мероприятия в 2024 году получено 24 проекта.</w:t>
      </w:r>
    </w:p>
    <w:p w:rsidR="007C7374" w:rsidRPr="00F27B2F" w:rsidRDefault="007C7374" w:rsidP="007C7374">
      <w:pPr>
        <w:ind w:firstLine="709"/>
        <w:jc w:val="both"/>
        <w:rPr>
          <w:rFonts w:ascii="Arial" w:hAnsi="Arial" w:cs="Arial"/>
        </w:rPr>
      </w:pPr>
      <w:r w:rsidRPr="00F27B2F">
        <w:rPr>
          <w:rFonts w:ascii="Arial" w:hAnsi="Arial" w:cs="Arial"/>
        </w:rPr>
        <w:t>В эксплуатации находится 4 972 852 м п систем тепловодоснабжения, в том числе: 2 981 671 м п – стальные, 1 991 181 м п - медные. В соответствии с ВСН 58-88 (р) межремонтный период ремонта стальных трубопроводов составляет 15 лет, исходя из этого ежегодный нормативный объем ремонта систем ТВС в МКД города Норильска составляет 198 778 м п.</w:t>
      </w:r>
    </w:p>
    <w:p w:rsidR="007C7374" w:rsidRPr="00F27B2F" w:rsidRDefault="007C7374" w:rsidP="007C7374">
      <w:pPr>
        <w:autoSpaceDE w:val="0"/>
        <w:ind w:firstLine="567"/>
        <w:jc w:val="both"/>
        <w:rPr>
          <w:rFonts w:ascii="Arial" w:hAnsi="Arial" w:cs="Arial"/>
        </w:rPr>
      </w:pPr>
      <w:r w:rsidRPr="00F27B2F">
        <w:rPr>
          <w:rFonts w:ascii="Arial" w:hAnsi="Arial" w:cs="Arial"/>
        </w:rPr>
        <w:t>В связи с аварийным состоянием систем тепловодоснабжения в 2024 году выполнен ремонт 21 473 м п указанных систем 7 МКД.</w:t>
      </w:r>
    </w:p>
    <w:p w:rsidR="007C7374" w:rsidRPr="00F27B2F" w:rsidRDefault="007C7374" w:rsidP="007C7374">
      <w:pPr>
        <w:autoSpaceDE w:val="0"/>
        <w:ind w:firstLine="709"/>
        <w:jc w:val="both"/>
        <w:rPr>
          <w:rFonts w:ascii="Arial" w:hAnsi="Arial" w:cs="Arial"/>
        </w:rPr>
      </w:pPr>
      <w:r w:rsidRPr="00F27B2F">
        <w:rPr>
          <w:rFonts w:ascii="Arial" w:hAnsi="Arial" w:cs="Arial"/>
        </w:rPr>
        <w:t>В качестве основного метода регулирования тепловой нагрузки в МКД города Норильска используются водоструйные элеваторы, которые имеют ряд недостатков, в том числе зависимость от гидравлических параметров сети. Необходимо модернизировать тепловые пункты МКД в районах с низкими гидравлическими параметрами. Установка автоматизированного теплового пункта позволит стабилизировать работу внутридомовой системы отопления, а также регулировать расход тепла в зависимости от погодных условий. В 2024 году выполнена установка автоматизированного теплового пункта в 23 МКД.</w:t>
      </w:r>
    </w:p>
    <w:p w:rsidR="007C7374" w:rsidRPr="00F27B2F" w:rsidRDefault="007C7374" w:rsidP="007C7374">
      <w:pPr>
        <w:autoSpaceDE w:val="0"/>
        <w:ind w:firstLine="709"/>
        <w:jc w:val="both"/>
        <w:rPr>
          <w:rFonts w:ascii="Arial" w:hAnsi="Arial" w:cs="Arial"/>
        </w:rPr>
      </w:pPr>
      <w:r w:rsidRPr="00F27B2F">
        <w:rPr>
          <w:rFonts w:ascii="Arial" w:hAnsi="Arial" w:cs="Arial"/>
        </w:rPr>
        <w:t xml:space="preserve">В связи с обязательствами органов местного самоуправления по предоставлению и ремонту жилых помещений в 2024 году выполнен ремонт 358 муниципальных квартир. </w:t>
      </w:r>
    </w:p>
    <w:p w:rsidR="007C7374" w:rsidRPr="00F27B2F" w:rsidRDefault="007C7374" w:rsidP="007C7374">
      <w:pPr>
        <w:autoSpaceDE w:val="0"/>
        <w:autoSpaceDN w:val="0"/>
        <w:adjustRightInd w:val="0"/>
        <w:ind w:firstLine="723"/>
        <w:jc w:val="both"/>
        <w:rPr>
          <w:rFonts w:ascii="Arial" w:hAnsi="Arial" w:cs="Arial"/>
        </w:rPr>
      </w:pPr>
      <w:r w:rsidRPr="00F27B2F">
        <w:rPr>
          <w:rFonts w:ascii="Arial" w:hAnsi="Arial" w:cs="Arial"/>
        </w:rPr>
        <w:t>В мероприятие программы включен снос уже выселенных строений, признанных Межведомственной комиссией аварийными, подлежащими сносу.</w:t>
      </w:r>
    </w:p>
    <w:p w:rsidR="007C7374" w:rsidRPr="00F27B2F" w:rsidRDefault="007C7374" w:rsidP="007C7374">
      <w:pPr>
        <w:pStyle w:val="ConsPlusNormal"/>
        <w:ind w:firstLine="709"/>
        <w:jc w:val="both"/>
        <w:rPr>
          <w:sz w:val="24"/>
          <w:szCs w:val="24"/>
        </w:rPr>
      </w:pPr>
      <w:r w:rsidRPr="00F27B2F">
        <w:rPr>
          <w:sz w:val="24"/>
          <w:szCs w:val="24"/>
        </w:rPr>
        <w:t>В 2024 году выполнен снос одного аварийного МКД (ул. Шахтерская, 9).</w:t>
      </w:r>
    </w:p>
    <w:p w:rsidR="007C7374" w:rsidRPr="00F27B2F" w:rsidRDefault="007C7374" w:rsidP="007C7374">
      <w:pPr>
        <w:widowControl w:val="0"/>
        <w:autoSpaceDE w:val="0"/>
        <w:autoSpaceDN w:val="0"/>
        <w:adjustRightInd w:val="0"/>
        <w:ind w:firstLine="709"/>
        <w:jc w:val="both"/>
        <w:rPr>
          <w:rFonts w:ascii="Arial" w:hAnsi="Arial" w:cs="Arial"/>
        </w:rPr>
      </w:pPr>
      <w:r w:rsidRPr="00F27B2F">
        <w:rPr>
          <w:rFonts w:ascii="Arial" w:hAnsi="Arial" w:cs="Arial"/>
        </w:rPr>
        <w:t>Разработка подпрограммы обусловлена необходимостью обеспечения надежности и безопасности проживания граждан в многоквартирных домах муниципального образования город Норильск, внедрения мер по стимулированию эффективного и рационального хозяйствования жилищно-коммунальных предприятий, максимального использования ими всех доступных ресурсов, включая собственные, для решения задач надежного и устойчивого обслуживания потребителей, обеспечения надлежащего состояния жилищного фонда и его развития, обеспечивающее комфортные и безопасные условия проживания населения в муниципальном образовании.</w:t>
      </w:r>
    </w:p>
    <w:p w:rsidR="007C7374" w:rsidRPr="00F27B2F" w:rsidRDefault="007C7374" w:rsidP="007C7374">
      <w:pPr>
        <w:widowControl w:val="0"/>
        <w:autoSpaceDE w:val="0"/>
        <w:autoSpaceDN w:val="0"/>
        <w:adjustRightInd w:val="0"/>
        <w:ind w:firstLine="709"/>
        <w:jc w:val="both"/>
        <w:rPr>
          <w:rFonts w:ascii="Arial" w:hAnsi="Arial" w:cs="Arial"/>
        </w:rPr>
      </w:pPr>
      <w:r w:rsidRPr="00F27B2F">
        <w:rPr>
          <w:rFonts w:ascii="Arial" w:hAnsi="Arial" w:cs="Arial"/>
        </w:rPr>
        <w:t>Без комплексного решения проблем невозможно обеспечить воспроизводство и сохранность жилищного фонда. Без конструктивного изменения к подходу проведения капитальных ремонтов многоквартирных домов создаются предпосылки для снижения работоспособности ответственных конструкций и инженерного оборудования жилых зданий под реальными эксплуатационными нагрузками, что может привести к конкретным аварийным ситуациям на объектах жилищного фонда.</w:t>
      </w:r>
    </w:p>
    <w:p w:rsidR="007C7374" w:rsidRPr="00F27B2F" w:rsidRDefault="007C7374" w:rsidP="007C7374">
      <w:pPr>
        <w:widowControl w:val="0"/>
        <w:autoSpaceDE w:val="0"/>
        <w:autoSpaceDN w:val="0"/>
        <w:adjustRightInd w:val="0"/>
        <w:spacing w:after="240"/>
        <w:ind w:firstLine="709"/>
        <w:jc w:val="both"/>
        <w:rPr>
          <w:rFonts w:ascii="Arial" w:hAnsi="Arial" w:cs="Arial"/>
        </w:rPr>
      </w:pPr>
      <w:r w:rsidRPr="00F27B2F">
        <w:rPr>
          <w:rFonts w:ascii="Arial" w:hAnsi="Arial" w:cs="Arial"/>
        </w:rPr>
        <w:t>Решение проблем, обозначенных в рамках реализации мероприятий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bookmarkStart w:id="1" w:name="Par4733"/>
      <w:bookmarkEnd w:id="1"/>
    </w:p>
    <w:p w:rsidR="007C7374" w:rsidRPr="00F27B2F" w:rsidRDefault="007C7374" w:rsidP="007C7374">
      <w:pPr>
        <w:widowControl w:val="0"/>
        <w:autoSpaceDE w:val="0"/>
        <w:autoSpaceDN w:val="0"/>
        <w:adjustRightInd w:val="0"/>
        <w:spacing w:after="240"/>
        <w:ind w:firstLine="709"/>
        <w:jc w:val="center"/>
        <w:rPr>
          <w:rFonts w:ascii="Arial" w:hAnsi="Arial" w:cs="Arial"/>
        </w:rPr>
      </w:pPr>
      <w:r w:rsidRPr="00F27B2F">
        <w:rPr>
          <w:rFonts w:ascii="Arial" w:hAnsi="Arial" w:cs="Arial"/>
        </w:rPr>
        <w:t>3. ЦЕЛИ И ЗАДАЧИ ПОДПРОГРАММЫ МП</w:t>
      </w:r>
    </w:p>
    <w:p w:rsidR="007C7374" w:rsidRPr="00F27B2F" w:rsidRDefault="007C7374" w:rsidP="007C7374">
      <w:pPr>
        <w:widowControl w:val="0"/>
        <w:autoSpaceDE w:val="0"/>
        <w:autoSpaceDN w:val="0"/>
        <w:adjustRightInd w:val="0"/>
        <w:ind w:firstLine="709"/>
        <w:jc w:val="both"/>
        <w:rPr>
          <w:rFonts w:ascii="Arial" w:hAnsi="Arial" w:cs="Arial"/>
        </w:rPr>
      </w:pPr>
      <w:bookmarkStart w:id="2" w:name="Par4741"/>
      <w:bookmarkEnd w:id="2"/>
      <w:r w:rsidRPr="00F27B2F">
        <w:rPr>
          <w:rFonts w:ascii="Arial" w:hAnsi="Arial" w:cs="Arial"/>
        </w:rPr>
        <w:t>Целью подпрограммы является обеспечение надежной эксплуатации жилищного фонда.</w:t>
      </w:r>
    </w:p>
    <w:p w:rsidR="007C7374" w:rsidRPr="00F27B2F" w:rsidRDefault="007C7374" w:rsidP="007C7374">
      <w:pPr>
        <w:widowControl w:val="0"/>
        <w:autoSpaceDE w:val="0"/>
        <w:autoSpaceDN w:val="0"/>
        <w:adjustRightInd w:val="0"/>
        <w:ind w:firstLine="709"/>
        <w:jc w:val="both"/>
        <w:rPr>
          <w:rFonts w:ascii="Arial" w:hAnsi="Arial" w:cs="Arial"/>
        </w:rPr>
      </w:pPr>
      <w:r w:rsidRPr="00F27B2F">
        <w:rPr>
          <w:rFonts w:ascii="Arial" w:hAnsi="Arial" w:cs="Arial"/>
        </w:rPr>
        <w:t>Для достижения поставленной цели необходимо решение следующих задач:</w:t>
      </w:r>
    </w:p>
    <w:p w:rsidR="007C7374" w:rsidRPr="00F27B2F" w:rsidRDefault="007C7374" w:rsidP="007C7374">
      <w:pPr>
        <w:widowControl w:val="0"/>
        <w:autoSpaceDE w:val="0"/>
        <w:autoSpaceDN w:val="0"/>
        <w:adjustRightInd w:val="0"/>
        <w:ind w:firstLine="709"/>
        <w:jc w:val="both"/>
        <w:rPr>
          <w:rFonts w:ascii="Arial" w:hAnsi="Arial" w:cs="Arial"/>
        </w:rPr>
      </w:pPr>
      <w:r w:rsidRPr="00F27B2F">
        <w:rPr>
          <w:rFonts w:ascii="Arial" w:hAnsi="Arial" w:cs="Arial"/>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7C7374" w:rsidRPr="00F27B2F" w:rsidRDefault="007C7374" w:rsidP="007C7374">
      <w:pPr>
        <w:widowControl w:val="0"/>
        <w:autoSpaceDE w:val="0"/>
        <w:autoSpaceDN w:val="0"/>
        <w:adjustRightInd w:val="0"/>
        <w:spacing w:after="240"/>
        <w:ind w:firstLine="709"/>
        <w:jc w:val="both"/>
        <w:rPr>
          <w:rFonts w:ascii="Arial" w:hAnsi="Arial" w:cs="Arial"/>
        </w:rPr>
      </w:pPr>
      <w:r w:rsidRPr="00F27B2F">
        <w:rPr>
          <w:rFonts w:ascii="Arial" w:hAnsi="Arial" w:cs="Arial"/>
        </w:rPr>
        <w:t>Задача 2. Сохранение жилищного фонда муниципального образования город Норильск.</w:t>
      </w:r>
    </w:p>
    <w:p w:rsidR="007C7374" w:rsidRPr="00F27B2F" w:rsidRDefault="007C7374" w:rsidP="007C7374">
      <w:pPr>
        <w:widowControl w:val="0"/>
        <w:autoSpaceDE w:val="0"/>
        <w:autoSpaceDN w:val="0"/>
        <w:adjustRightInd w:val="0"/>
        <w:spacing w:after="240"/>
        <w:jc w:val="center"/>
        <w:rPr>
          <w:rFonts w:ascii="Arial" w:hAnsi="Arial" w:cs="Arial"/>
        </w:rPr>
      </w:pPr>
      <w:r w:rsidRPr="00F27B2F">
        <w:rPr>
          <w:rFonts w:ascii="Arial" w:hAnsi="Arial" w:cs="Arial"/>
        </w:rPr>
        <w:t>4. МЕХАНИЗМ РЕАЛИЗАЦИИ ПОДПРОГРАММЫ МП</w:t>
      </w:r>
    </w:p>
    <w:p w:rsidR="007C7374" w:rsidRPr="00F27B2F" w:rsidRDefault="007C7374" w:rsidP="007C7374">
      <w:pPr>
        <w:pStyle w:val="ConsPlusNormal"/>
        <w:ind w:firstLine="709"/>
        <w:jc w:val="both"/>
        <w:rPr>
          <w:sz w:val="24"/>
          <w:szCs w:val="24"/>
        </w:rPr>
      </w:pPr>
      <w:r w:rsidRPr="00F27B2F">
        <w:rPr>
          <w:sz w:val="24"/>
          <w:szCs w:val="24"/>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Администрация города Норильска (МКУ «УЖКХ»).</w:t>
      </w:r>
    </w:p>
    <w:p w:rsidR="007C7374" w:rsidRPr="00F27B2F" w:rsidRDefault="007C7374" w:rsidP="007C7374">
      <w:pPr>
        <w:pStyle w:val="ConsPlusNormal"/>
        <w:ind w:firstLine="709"/>
        <w:jc w:val="both"/>
        <w:rPr>
          <w:sz w:val="24"/>
          <w:szCs w:val="24"/>
        </w:rPr>
      </w:pPr>
      <w:r w:rsidRPr="00F27B2F">
        <w:rPr>
          <w:sz w:val="24"/>
          <w:szCs w:val="24"/>
        </w:rPr>
        <w:t>4.2. Реализация подпрограммы, в том числе раздела подпрограммы «Капитальный ремонт общего имущества многоквартирных домов», включающего мероприятия: «Ремонт и окраска фасадов», «Сохранение устойчивости зданий жилищного фонда» (в данные работы не входит мероприятие по термостабилизации грунтов под МКД), «Проектные работы», «Ремонт лестниц (наружных)», «Капитальный ремонт крыши (металлическая кровля)», «Капитальный ремонт крыши (мягкая кровля)», «Восстановление аварийных участков наружных стен МКД», 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затрат по проведению капитального ремонта многоквартирных домов жилищного фонда муниципального образования город Норильск».</w:t>
      </w:r>
    </w:p>
    <w:p w:rsidR="007C7374" w:rsidRPr="00F27B2F" w:rsidRDefault="007C7374" w:rsidP="007C7374">
      <w:pPr>
        <w:widowControl w:val="0"/>
        <w:autoSpaceDE w:val="0"/>
        <w:autoSpaceDN w:val="0"/>
        <w:adjustRightInd w:val="0"/>
        <w:ind w:firstLine="709"/>
        <w:jc w:val="both"/>
        <w:rPr>
          <w:rFonts w:ascii="Arial" w:hAnsi="Arial" w:cs="Arial"/>
        </w:rPr>
      </w:pPr>
      <w:r w:rsidRPr="00F27B2F">
        <w:rPr>
          <w:rFonts w:ascii="Arial" w:hAnsi="Arial" w:cs="Arial"/>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7C7374" w:rsidRPr="00F27B2F" w:rsidRDefault="007C7374" w:rsidP="007C7374">
      <w:pPr>
        <w:widowControl w:val="0"/>
        <w:autoSpaceDE w:val="0"/>
        <w:autoSpaceDN w:val="0"/>
        <w:adjustRightInd w:val="0"/>
        <w:ind w:firstLine="709"/>
        <w:jc w:val="both"/>
        <w:rPr>
          <w:rFonts w:ascii="Arial" w:hAnsi="Arial" w:cs="Arial"/>
        </w:rPr>
      </w:pPr>
      <w:r w:rsidRPr="00F27B2F">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7C7374" w:rsidRPr="00F27B2F" w:rsidRDefault="007C7374" w:rsidP="007C7374">
      <w:pPr>
        <w:widowControl w:val="0"/>
        <w:autoSpaceDE w:val="0"/>
        <w:autoSpaceDN w:val="0"/>
        <w:adjustRightInd w:val="0"/>
        <w:ind w:firstLine="709"/>
        <w:jc w:val="both"/>
        <w:rPr>
          <w:rFonts w:ascii="Arial" w:hAnsi="Arial" w:cs="Arial"/>
        </w:rPr>
      </w:pPr>
      <w:r w:rsidRPr="00F27B2F">
        <w:rPr>
          <w:rFonts w:ascii="Arial" w:hAnsi="Arial" w:cs="Arial"/>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7C7374" w:rsidRPr="00F27B2F" w:rsidRDefault="007C7374" w:rsidP="007C7374">
      <w:pPr>
        <w:widowControl w:val="0"/>
        <w:autoSpaceDE w:val="0"/>
        <w:autoSpaceDN w:val="0"/>
        <w:adjustRightInd w:val="0"/>
        <w:ind w:firstLine="709"/>
        <w:jc w:val="both"/>
        <w:rPr>
          <w:rFonts w:ascii="Arial" w:hAnsi="Arial" w:cs="Arial"/>
        </w:rPr>
      </w:pPr>
      <w:r w:rsidRPr="00F27B2F">
        <w:rPr>
          <w:rFonts w:ascii="Arial" w:hAnsi="Arial" w:cs="Arial"/>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7C7374" w:rsidRPr="00F27B2F" w:rsidRDefault="007C7374" w:rsidP="007C7374">
      <w:pPr>
        <w:widowControl w:val="0"/>
        <w:autoSpaceDE w:val="0"/>
        <w:autoSpaceDN w:val="0"/>
        <w:adjustRightInd w:val="0"/>
        <w:ind w:firstLine="709"/>
        <w:jc w:val="both"/>
        <w:rPr>
          <w:rFonts w:ascii="Arial" w:hAnsi="Arial" w:cs="Arial"/>
        </w:rPr>
      </w:pPr>
      <w:r w:rsidRPr="00F27B2F">
        <w:rPr>
          <w:rFonts w:ascii="Arial" w:hAnsi="Arial" w:cs="Arial"/>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7C7374" w:rsidRPr="00F27B2F" w:rsidRDefault="007C7374" w:rsidP="007C7374">
      <w:pPr>
        <w:widowControl w:val="0"/>
        <w:autoSpaceDE w:val="0"/>
        <w:autoSpaceDN w:val="0"/>
        <w:adjustRightInd w:val="0"/>
        <w:ind w:firstLine="709"/>
        <w:jc w:val="both"/>
        <w:rPr>
          <w:rFonts w:ascii="Arial" w:hAnsi="Arial" w:cs="Arial"/>
        </w:rPr>
      </w:pPr>
      <w:r w:rsidRPr="00F27B2F">
        <w:rPr>
          <w:rFonts w:ascii="Arial" w:hAnsi="Arial" w:cs="Arial"/>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7C7374" w:rsidRPr="00F27B2F" w:rsidRDefault="007C7374" w:rsidP="007C7374">
      <w:pPr>
        <w:widowControl w:val="0"/>
        <w:autoSpaceDE w:val="0"/>
        <w:autoSpaceDN w:val="0"/>
        <w:adjustRightInd w:val="0"/>
        <w:ind w:firstLine="709"/>
        <w:jc w:val="both"/>
        <w:rPr>
          <w:rFonts w:ascii="Arial" w:eastAsiaTheme="minorHAnsi" w:hAnsi="Arial" w:cs="Arial"/>
          <w:lang w:eastAsia="en-US"/>
        </w:rPr>
      </w:pPr>
      <w:r w:rsidRPr="00F27B2F">
        <w:rPr>
          <w:rFonts w:ascii="Arial" w:hAnsi="Arial" w:cs="Arial"/>
        </w:rPr>
        <w:t xml:space="preserve">4.3. </w:t>
      </w:r>
      <w:r w:rsidRPr="00F27B2F">
        <w:rPr>
          <w:rFonts w:ascii="Arial" w:eastAsiaTheme="minorHAnsi" w:hAnsi="Arial" w:cs="Arial"/>
          <w:lang w:eastAsia="en-US"/>
        </w:rPr>
        <w:t xml:space="preserve">Реализация мероприятий «Ремонт муниципальных квартир в многоквартирных домах», </w:t>
      </w:r>
      <w:r w:rsidRPr="00F27B2F">
        <w:rPr>
          <w:rFonts w:ascii="Arial" w:hAnsi="Arial" w:cs="Arial"/>
        </w:rPr>
        <w:t>«Снос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r w:rsidRPr="00F27B2F">
        <w:rPr>
          <w:rFonts w:ascii="Arial" w:eastAsiaTheme="minorHAnsi" w:hAnsi="Arial" w:cs="Arial"/>
          <w:lang w:eastAsia="en-US"/>
        </w:rPr>
        <w:t>, «Проектные, изыскательские, научно-исследовательские работы», «Восстановительные работы по ремонту крыш многоквартирных домов, вызванных разрушениями вследствие шквального ветра»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7C7374" w:rsidRPr="00F27B2F" w:rsidRDefault="007C7374" w:rsidP="007C7374">
      <w:pPr>
        <w:autoSpaceDE w:val="0"/>
        <w:adjustRightInd w:val="0"/>
        <w:ind w:firstLine="709"/>
        <w:jc w:val="both"/>
        <w:rPr>
          <w:rFonts w:ascii="Arial" w:hAnsi="Arial" w:cs="Arial"/>
        </w:rPr>
      </w:pPr>
      <w:r w:rsidRPr="00F27B2F">
        <w:rPr>
          <w:rFonts w:ascii="Arial" w:hAnsi="Arial" w:cs="Arial"/>
        </w:rPr>
        <w:t>Мероприятия по сносу (демонтажу) аварийных (ветхих) зданий, объектов незавершенного строительства, осуществляются в отношении объектов, зарегистрированных в качестве объектов капитального строительства, с разработкой соответствующей документации.</w:t>
      </w:r>
    </w:p>
    <w:p w:rsidR="007C7374" w:rsidRPr="00F27B2F" w:rsidRDefault="007C7374" w:rsidP="007C7374">
      <w:pPr>
        <w:widowControl w:val="0"/>
        <w:autoSpaceDE w:val="0"/>
        <w:autoSpaceDN w:val="0"/>
        <w:adjustRightInd w:val="0"/>
        <w:ind w:firstLine="709"/>
        <w:jc w:val="both"/>
        <w:rPr>
          <w:rFonts w:ascii="Arial" w:hAnsi="Arial" w:cs="Arial"/>
        </w:rPr>
      </w:pPr>
      <w:r w:rsidRPr="00F27B2F">
        <w:rPr>
          <w:rFonts w:ascii="Arial" w:hAnsi="Arial" w:cs="Arial"/>
        </w:rPr>
        <w:t>Мероприятия по сносу (демонтажу) конструктивных элементов осуществляются в отношении конструктивных элементов, оставшихся после сноса аварийных многоквартирных домов, и не являющихся капитальными строениями, без разработки проектной документации.</w:t>
      </w:r>
    </w:p>
    <w:p w:rsidR="00354372" w:rsidRPr="00F27B2F" w:rsidRDefault="00354372" w:rsidP="007C7374">
      <w:pPr>
        <w:widowControl w:val="0"/>
        <w:autoSpaceDE w:val="0"/>
        <w:autoSpaceDN w:val="0"/>
        <w:adjustRightInd w:val="0"/>
        <w:spacing w:after="240"/>
        <w:jc w:val="center"/>
        <w:rPr>
          <w:rFonts w:ascii="Arial" w:hAnsi="Arial" w:cs="Arial"/>
        </w:rPr>
      </w:pPr>
    </w:p>
    <w:p w:rsidR="007C7374" w:rsidRPr="00F27B2F" w:rsidRDefault="007C7374" w:rsidP="007C7374">
      <w:pPr>
        <w:widowControl w:val="0"/>
        <w:autoSpaceDE w:val="0"/>
        <w:autoSpaceDN w:val="0"/>
        <w:adjustRightInd w:val="0"/>
        <w:spacing w:after="240"/>
        <w:jc w:val="center"/>
        <w:rPr>
          <w:rFonts w:ascii="Arial" w:hAnsi="Arial" w:cs="Arial"/>
        </w:rPr>
      </w:pPr>
      <w:r w:rsidRPr="00F27B2F">
        <w:rPr>
          <w:rFonts w:ascii="Arial" w:hAnsi="Arial" w:cs="Arial"/>
        </w:rPr>
        <w:t>5. РЕСУРСНОЕ ОБЕСПЕЧЕНИЕ ПОДПРОГРАММЫ МП</w:t>
      </w:r>
    </w:p>
    <w:p w:rsidR="007C7374" w:rsidRPr="00F27B2F" w:rsidRDefault="007C7374" w:rsidP="007C7374">
      <w:pPr>
        <w:widowControl w:val="0"/>
        <w:autoSpaceDE w:val="0"/>
        <w:autoSpaceDN w:val="0"/>
        <w:adjustRightInd w:val="0"/>
        <w:spacing w:after="240"/>
        <w:ind w:firstLine="709"/>
        <w:jc w:val="both"/>
        <w:rPr>
          <w:rFonts w:ascii="Arial" w:hAnsi="Arial" w:cs="Arial"/>
        </w:rPr>
      </w:pPr>
      <w:r w:rsidRPr="00F27B2F">
        <w:rPr>
          <w:rFonts w:ascii="Arial" w:eastAsiaTheme="minorHAnsi" w:hAnsi="Arial" w:cs="Arial"/>
          <w:lang w:eastAsia="en-US"/>
        </w:rPr>
        <w:t>Ресурсное обеспечение затрат и структура финансирования мероприятий за период 2025 – 2028 годов указаны в приложении №2 к настоящей МП</w:t>
      </w:r>
      <w:r w:rsidRPr="00F27B2F">
        <w:rPr>
          <w:rFonts w:ascii="Arial" w:hAnsi="Arial" w:cs="Arial"/>
        </w:rPr>
        <w:t>.</w:t>
      </w:r>
    </w:p>
    <w:p w:rsidR="007C7374" w:rsidRPr="00F27B2F" w:rsidRDefault="007C7374" w:rsidP="007C7374">
      <w:pPr>
        <w:widowControl w:val="0"/>
        <w:autoSpaceDE w:val="0"/>
        <w:autoSpaceDN w:val="0"/>
        <w:adjustRightInd w:val="0"/>
        <w:spacing w:after="240"/>
        <w:jc w:val="center"/>
        <w:rPr>
          <w:rFonts w:ascii="Arial" w:hAnsi="Arial" w:cs="Arial"/>
        </w:rPr>
      </w:pPr>
      <w:r w:rsidRPr="00F27B2F">
        <w:rPr>
          <w:rFonts w:ascii="Arial" w:hAnsi="Arial" w:cs="Arial"/>
        </w:rPr>
        <w:t>6. ИНДИКАТОРЫ РЕЗУЛЬТАТИВНОСТИ ПОДПРОГРАММЫ МП</w:t>
      </w:r>
    </w:p>
    <w:p w:rsidR="007C7374" w:rsidRPr="00F27B2F" w:rsidRDefault="007C7374" w:rsidP="007C7374">
      <w:pPr>
        <w:autoSpaceDE w:val="0"/>
        <w:autoSpaceDN w:val="0"/>
        <w:adjustRightInd w:val="0"/>
        <w:ind w:firstLine="540"/>
        <w:jc w:val="both"/>
        <w:rPr>
          <w:rFonts w:ascii="Arial" w:hAnsi="Arial" w:cs="Arial"/>
        </w:rPr>
      </w:pPr>
      <w:bookmarkStart w:id="3" w:name="P2195"/>
      <w:bookmarkStart w:id="4" w:name="P3575"/>
      <w:bookmarkStart w:id="5" w:name="P5169"/>
      <w:bookmarkEnd w:id="3"/>
      <w:bookmarkEnd w:id="4"/>
      <w:bookmarkEnd w:id="5"/>
      <w:r w:rsidRPr="00F27B2F">
        <w:rPr>
          <w:rFonts w:ascii="Arial" w:hAnsi="Arial" w:cs="Arial"/>
        </w:rPr>
        <w:t>Значения целевых индикаторов результативности подпрограммы МП по годам с указанием мероприятий, влияющих на их выполнение, приведены в приложении №3 к настоящей МП.</w:t>
      </w:r>
    </w:p>
    <w:p w:rsidR="007C7374" w:rsidRPr="00F27B2F" w:rsidRDefault="007C7374" w:rsidP="007C7374">
      <w:pPr>
        <w:rPr>
          <w:sz w:val="26"/>
          <w:szCs w:val="26"/>
        </w:rPr>
      </w:pPr>
    </w:p>
    <w:p w:rsidR="007C7374" w:rsidRPr="00F27B2F" w:rsidRDefault="007C7374" w:rsidP="002F23D0">
      <w:pPr>
        <w:autoSpaceDE w:val="0"/>
        <w:autoSpaceDN w:val="0"/>
        <w:adjustRightInd w:val="0"/>
        <w:jc w:val="center"/>
        <w:rPr>
          <w:rFonts w:ascii="Arial" w:hAnsi="Arial" w:cs="Arial"/>
        </w:rPr>
        <w:sectPr w:rsidR="007C7374" w:rsidRPr="00F27B2F">
          <w:pgSz w:w="11906" w:h="16838"/>
          <w:pgMar w:top="1134" w:right="850" w:bottom="1134" w:left="1701" w:header="708" w:footer="708" w:gutter="0"/>
          <w:cols w:space="708"/>
          <w:docGrid w:linePitch="360"/>
        </w:sectPr>
      </w:pPr>
    </w:p>
    <w:p w:rsidR="005505EB" w:rsidRPr="00F27B2F" w:rsidRDefault="005505EB" w:rsidP="009923C9">
      <w:pPr>
        <w:autoSpaceDE w:val="0"/>
        <w:autoSpaceDN w:val="0"/>
        <w:adjustRightInd w:val="0"/>
        <w:jc w:val="center"/>
        <w:rPr>
          <w:rFonts w:ascii="Arial" w:hAnsi="Arial" w:cs="Arial"/>
        </w:rPr>
      </w:pPr>
      <w:r w:rsidRPr="00F27B2F">
        <w:rPr>
          <w:rFonts w:ascii="Arial" w:hAnsi="Arial" w:cs="Arial"/>
        </w:rPr>
        <w:t>Ремонт муниципальных квартир</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6108"/>
        <w:gridCol w:w="1985"/>
        <w:gridCol w:w="1220"/>
      </w:tblGrid>
      <w:tr w:rsidR="00F27B2F" w:rsidRPr="00F27B2F" w:rsidTr="00354372">
        <w:trPr>
          <w:trHeight w:val="51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 п.п.</w:t>
            </w:r>
          </w:p>
        </w:tc>
        <w:tc>
          <w:tcPr>
            <w:tcW w:w="6108"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Показатель</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Утверждено количество квартир (шт)</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Стоимость работ (тыс.руб.)</w:t>
            </w:r>
          </w:p>
        </w:tc>
      </w:tr>
      <w:tr w:rsidR="00F27B2F" w:rsidRPr="00F27B2F" w:rsidTr="00354372">
        <w:trPr>
          <w:trHeight w:val="278"/>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c>
          <w:tcPr>
            <w:tcW w:w="6108"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w:t>
            </w:r>
          </w:p>
        </w:tc>
      </w:tr>
      <w:tr w:rsidR="00F27B2F" w:rsidRPr="00F27B2F" w:rsidTr="00354372">
        <w:trPr>
          <w:trHeight w:val="435"/>
        </w:trPr>
        <w:tc>
          <w:tcPr>
            <w:tcW w:w="550"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vAlign w:val="center"/>
            <w:hideMark/>
          </w:tcPr>
          <w:p w:rsidR="005505EB" w:rsidRPr="00F27B2F" w:rsidRDefault="005505EB" w:rsidP="005505EB">
            <w:pPr>
              <w:rPr>
                <w:rFonts w:ascii="Arial" w:hAnsi="Arial" w:cs="Arial"/>
                <w:bCs/>
                <w:sz w:val="18"/>
                <w:szCs w:val="18"/>
              </w:rPr>
            </w:pPr>
            <w:r w:rsidRPr="00F27B2F">
              <w:rPr>
                <w:rFonts w:ascii="Arial" w:hAnsi="Arial" w:cs="Arial"/>
                <w:bCs/>
                <w:sz w:val="18"/>
                <w:szCs w:val="18"/>
              </w:rPr>
              <w:t>ВСЕГО ремонт муниципальных квартир на 2021-2028:</w:t>
            </w:r>
          </w:p>
        </w:tc>
        <w:tc>
          <w:tcPr>
            <w:tcW w:w="1985" w:type="dxa"/>
            <w:shd w:val="clear" w:color="auto" w:fill="auto"/>
            <w:noWrap/>
            <w:vAlign w:val="center"/>
            <w:hideMark/>
          </w:tcPr>
          <w:p w:rsidR="005505EB" w:rsidRPr="00F27B2F" w:rsidRDefault="005505EB" w:rsidP="0080211B">
            <w:pPr>
              <w:jc w:val="center"/>
              <w:rPr>
                <w:rFonts w:ascii="Arial" w:hAnsi="Arial" w:cs="Arial"/>
                <w:bCs/>
                <w:sz w:val="18"/>
                <w:szCs w:val="18"/>
              </w:rPr>
            </w:pPr>
            <w:r w:rsidRPr="00F27B2F">
              <w:rPr>
                <w:rFonts w:ascii="Arial" w:hAnsi="Arial" w:cs="Arial"/>
                <w:bCs/>
                <w:sz w:val="18"/>
                <w:szCs w:val="18"/>
              </w:rPr>
              <w:t>1 568</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1 773 179,1</w:t>
            </w:r>
          </w:p>
        </w:tc>
      </w:tr>
      <w:tr w:rsidR="00F27B2F" w:rsidRPr="00F27B2F" w:rsidTr="00354372">
        <w:trPr>
          <w:trHeight w:val="495"/>
        </w:trPr>
        <w:tc>
          <w:tcPr>
            <w:tcW w:w="9863" w:type="dxa"/>
            <w:gridSpan w:val="4"/>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2021 год</w:t>
            </w:r>
          </w:p>
        </w:tc>
      </w:tr>
      <w:tr w:rsidR="00F27B2F" w:rsidRPr="00F27B2F" w:rsidTr="00354372">
        <w:trPr>
          <w:trHeight w:val="495"/>
        </w:trPr>
        <w:tc>
          <w:tcPr>
            <w:tcW w:w="550"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Ремонт муниципальных квартир</w:t>
            </w:r>
          </w:p>
        </w:tc>
        <w:tc>
          <w:tcPr>
            <w:tcW w:w="1985"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250</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167 532,4</w:t>
            </w:r>
          </w:p>
        </w:tc>
      </w:tr>
      <w:tr w:rsidR="00F27B2F" w:rsidRPr="00F27B2F" w:rsidTr="00354372">
        <w:trPr>
          <w:trHeight w:val="795"/>
        </w:trPr>
        <w:tc>
          <w:tcPr>
            <w:tcW w:w="550"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985"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9</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3 925,8</w:t>
            </w:r>
          </w:p>
        </w:tc>
      </w:tr>
      <w:tr w:rsidR="00F27B2F" w:rsidRPr="00F27B2F" w:rsidTr="00354372">
        <w:trPr>
          <w:trHeight w:val="315"/>
        </w:trPr>
        <w:tc>
          <w:tcPr>
            <w:tcW w:w="550"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Итого 2021год:</w:t>
            </w:r>
          </w:p>
        </w:tc>
        <w:tc>
          <w:tcPr>
            <w:tcW w:w="1985"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259</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171 458,2</w:t>
            </w:r>
          </w:p>
        </w:tc>
      </w:tr>
      <w:tr w:rsidR="00F27B2F" w:rsidRPr="00F27B2F" w:rsidTr="00354372">
        <w:trPr>
          <w:trHeight w:val="300"/>
        </w:trPr>
        <w:tc>
          <w:tcPr>
            <w:tcW w:w="9863" w:type="dxa"/>
            <w:gridSpan w:val="4"/>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2022 год</w:t>
            </w:r>
          </w:p>
        </w:tc>
      </w:tr>
      <w:tr w:rsidR="00F27B2F" w:rsidRPr="00F27B2F" w:rsidTr="00354372">
        <w:trPr>
          <w:trHeight w:val="315"/>
        </w:trPr>
        <w:tc>
          <w:tcPr>
            <w:tcW w:w="550"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Итого 2022год:</w:t>
            </w:r>
          </w:p>
        </w:tc>
        <w:tc>
          <w:tcPr>
            <w:tcW w:w="1985"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315</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317 893,1</w:t>
            </w:r>
          </w:p>
        </w:tc>
      </w:tr>
      <w:tr w:rsidR="00F27B2F" w:rsidRPr="00F27B2F" w:rsidTr="00354372">
        <w:trPr>
          <w:trHeight w:val="300"/>
        </w:trPr>
        <w:tc>
          <w:tcPr>
            <w:tcW w:w="9863" w:type="dxa"/>
            <w:gridSpan w:val="4"/>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2023 год</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Ремонт муниципальных квартир</w:t>
            </w:r>
          </w:p>
        </w:tc>
        <w:tc>
          <w:tcPr>
            <w:tcW w:w="1985"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277</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326 368,3</w:t>
            </w:r>
          </w:p>
        </w:tc>
      </w:tr>
      <w:tr w:rsidR="00F27B2F" w:rsidRPr="00F27B2F" w:rsidTr="00354372">
        <w:trPr>
          <w:trHeight w:val="765"/>
        </w:trPr>
        <w:tc>
          <w:tcPr>
            <w:tcW w:w="550"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985"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49</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10 877,8</w:t>
            </w:r>
          </w:p>
        </w:tc>
      </w:tr>
      <w:tr w:rsidR="00F27B2F" w:rsidRPr="00F27B2F" w:rsidTr="00354372">
        <w:trPr>
          <w:trHeight w:val="315"/>
        </w:trPr>
        <w:tc>
          <w:tcPr>
            <w:tcW w:w="550"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Итого 2023 год:</w:t>
            </w:r>
          </w:p>
        </w:tc>
        <w:tc>
          <w:tcPr>
            <w:tcW w:w="1985"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326</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337 246,1</w:t>
            </w:r>
          </w:p>
        </w:tc>
      </w:tr>
      <w:tr w:rsidR="00F27B2F" w:rsidRPr="00F27B2F" w:rsidTr="00354372">
        <w:trPr>
          <w:trHeight w:val="300"/>
        </w:trPr>
        <w:tc>
          <w:tcPr>
            <w:tcW w:w="9863" w:type="dxa"/>
            <w:gridSpan w:val="4"/>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2024 год</w:t>
            </w:r>
          </w:p>
        </w:tc>
      </w:tr>
      <w:tr w:rsidR="00F27B2F" w:rsidRPr="00F27B2F" w:rsidTr="00354372">
        <w:trPr>
          <w:trHeight w:val="278"/>
        </w:trPr>
        <w:tc>
          <w:tcPr>
            <w:tcW w:w="550"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 </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 </w:t>
            </w:r>
          </w:p>
        </w:tc>
        <w:tc>
          <w:tcPr>
            <w:tcW w:w="1985"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 </w:t>
            </w:r>
          </w:p>
        </w:tc>
        <w:tc>
          <w:tcPr>
            <w:tcW w:w="1220"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 </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Ремонт муниципальных квартир</w:t>
            </w:r>
          </w:p>
        </w:tc>
        <w:tc>
          <w:tcPr>
            <w:tcW w:w="1985"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317</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337 208,2</w:t>
            </w:r>
          </w:p>
        </w:tc>
      </w:tr>
      <w:tr w:rsidR="00F27B2F" w:rsidRPr="00F27B2F" w:rsidTr="00354372">
        <w:trPr>
          <w:trHeight w:val="765"/>
        </w:trPr>
        <w:tc>
          <w:tcPr>
            <w:tcW w:w="550"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985"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64</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69 150,0</w:t>
            </w:r>
          </w:p>
        </w:tc>
      </w:tr>
      <w:tr w:rsidR="00F27B2F" w:rsidRPr="00F27B2F" w:rsidTr="00354372">
        <w:trPr>
          <w:trHeight w:val="315"/>
        </w:trPr>
        <w:tc>
          <w:tcPr>
            <w:tcW w:w="550"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Итого 2024 год:</w:t>
            </w:r>
          </w:p>
        </w:tc>
        <w:tc>
          <w:tcPr>
            <w:tcW w:w="1985"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381</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406 358,2</w:t>
            </w:r>
          </w:p>
        </w:tc>
      </w:tr>
      <w:tr w:rsidR="00F27B2F" w:rsidRPr="00F27B2F" w:rsidTr="00354372">
        <w:trPr>
          <w:trHeight w:val="300"/>
        </w:trPr>
        <w:tc>
          <w:tcPr>
            <w:tcW w:w="9863" w:type="dxa"/>
            <w:gridSpan w:val="4"/>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2025 год</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Ремонт муниципальных квартир</w:t>
            </w:r>
          </w:p>
        </w:tc>
        <w:tc>
          <w:tcPr>
            <w:tcW w:w="1985"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20</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42 282,1</w:t>
            </w:r>
          </w:p>
        </w:tc>
      </w:tr>
      <w:tr w:rsidR="00F27B2F" w:rsidRPr="00F27B2F" w:rsidTr="00354372">
        <w:trPr>
          <w:trHeight w:val="765"/>
        </w:trPr>
        <w:tc>
          <w:tcPr>
            <w:tcW w:w="550"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985"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53</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74 537,5</w:t>
            </w:r>
          </w:p>
        </w:tc>
      </w:tr>
      <w:tr w:rsidR="00F27B2F" w:rsidRPr="00F27B2F" w:rsidTr="00354372">
        <w:trPr>
          <w:trHeight w:val="315"/>
        </w:trPr>
        <w:tc>
          <w:tcPr>
            <w:tcW w:w="550"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Итого 2025 год:</w:t>
            </w:r>
          </w:p>
        </w:tc>
        <w:tc>
          <w:tcPr>
            <w:tcW w:w="1985"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73</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116 819,6</w:t>
            </w:r>
          </w:p>
        </w:tc>
      </w:tr>
      <w:tr w:rsidR="00F27B2F" w:rsidRPr="00F27B2F" w:rsidTr="00354372">
        <w:trPr>
          <w:trHeight w:val="300"/>
        </w:trPr>
        <w:tc>
          <w:tcPr>
            <w:tcW w:w="9863" w:type="dxa"/>
            <w:gridSpan w:val="4"/>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2026 год</w:t>
            </w:r>
          </w:p>
        </w:tc>
      </w:tr>
      <w:tr w:rsidR="00F27B2F" w:rsidRPr="00F27B2F" w:rsidTr="00354372">
        <w:trPr>
          <w:trHeight w:val="765"/>
        </w:trPr>
        <w:tc>
          <w:tcPr>
            <w:tcW w:w="550"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985"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8</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11 421,7</w:t>
            </w:r>
          </w:p>
        </w:tc>
      </w:tr>
      <w:tr w:rsidR="00F27B2F" w:rsidRPr="00F27B2F" w:rsidTr="00354372">
        <w:trPr>
          <w:trHeight w:val="315"/>
        </w:trPr>
        <w:tc>
          <w:tcPr>
            <w:tcW w:w="550"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Итого 2026 год:</w:t>
            </w:r>
          </w:p>
        </w:tc>
        <w:tc>
          <w:tcPr>
            <w:tcW w:w="1985"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8</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11 421,7</w:t>
            </w:r>
          </w:p>
        </w:tc>
      </w:tr>
      <w:tr w:rsidR="00F27B2F" w:rsidRPr="00F27B2F" w:rsidTr="00354372">
        <w:trPr>
          <w:trHeight w:val="300"/>
        </w:trPr>
        <w:tc>
          <w:tcPr>
            <w:tcW w:w="9863" w:type="dxa"/>
            <w:gridSpan w:val="4"/>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2027 год</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Ремонт муниципальных квартир</w:t>
            </w:r>
          </w:p>
        </w:tc>
        <w:tc>
          <w:tcPr>
            <w:tcW w:w="1985"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67</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139 584,0</w:t>
            </w:r>
          </w:p>
        </w:tc>
      </w:tr>
      <w:tr w:rsidR="00F27B2F" w:rsidRPr="00F27B2F" w:rsidTr="00354372">
        <w:trPr>
          <w:trHeight w:val="765"/>
        </w:trPr>
        <w:tc>
          <w:tcPr>
            <w:tcW w:w="550"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985"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8</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11 421,7</w:t>
            </w:r>
          </w:p>
        </w:tc>
      </w:tr>
      <w:tr w:rsidR="00F27B2F" w:rsidRPr="00F27B2F" w:rsidTr="00354372">
        <w:trPr>
          <w:trHeight w:val="315"/>
        </w:trPr>
        <w:tc>
          <w:tcPr>
            <w:tcW w:w="550"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Итого 2027 год:</w:t>
            </w:r>
          </w:p>
        </w:tc>
        <w:tc>
          <w:tcPr>
            <w:tcW w:w="1985"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75</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151 005,7</w:t>
            </w:r>
          </w:p>
        </w:tc>
      </w:tr>
      <w:tr w:rsidR="00F27B2F" w:rsidRPr="00F27B2F" w:rsidTr="00354372">
        <w:trPr>
          <w:trHeight w:val="300"/>
        </w:trPr>
        <w:tc>
          <w:tcPr>
            <w:tcW w:w="9863" w:type="dxa"/>
            <w:gridSpan w:val="4"/>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2028 год</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Ремонт муниципальных квартир</w:t>
            </w:r>
          </w:p>
        </w:tc>
        <w:tc>
          <w:tcPr>
            <w:tcW w:w="1985"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123</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249 554,8</w:t>
            </w:r>
          </w:p>
        </w:tc>
      </w:tr>
      <w:tr w:rsidR="00F27B2F" w:rsidRPr="00F27B2F" w:rsidTr="00354372">
        <w:trPr>
          <w:trHeight w:val="765"/>
        </w:trPr>
        <w:tc>
          <w:tcPr>
            <w:tcW w:w="550"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985"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8</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11 421,7</w:t>
            </w:r>
          </w:p>
        </w:tc>
      </w:tr>
      <w:tr w:rsidR="00F27B2F" w:rsidRPr="00F27B2F" w:rsidTr="00354372">
        <w:trPr>
          <w:trHeight w:val="315"/>
        </w:trPr>
        <w:tc>
          <w:tcPr>
            <w:tcW w:w="550"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w:t>
            </w:r>
          </w:p>
        </w:tc>
        <w:tc>
          <w:tcPr>
            <w:tcW w:w="6108"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Итого 2028 год:</w:t>
            </w:r>
          </w:p>
        </w:tc>
        <w:tc>
          <w:tcPr>
            <w:tcW w:w="1985" w:type="dxa"/>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131</w:t>
            </w:r>
          </w:p>
        </w:tc>
        <w:tc>
          <w:tcPr>
            <w:tcW w:w="1220" w:type="dxa"/>
            <w:shd w:val="clear" w:color="auto" w:fill="auto"/>
            <w:noWrap/>
            <w:vAlign w:val="center"/>
            <w:hideMark/>
          </w:tcPr>
          <w:p w:rsidR="005505EB" w:rsidRPr="00F27B2F" w:rsidRDefault="005505EB" w:rsidP="005505EB">
            <w:pPr>
              <w:jc w:val="right"/>
              <w:rPr>
                <w:rFonts w:ascii="Arial" w:hAnsi="Arial" w:cs="Arial"/>
                <w:bCs/>
                <w:sz w:val="18"/>
                <w:szCs w:val="18"/>
              </w:rPr>
            </w:pPr>
            <w:r w:rsidRPr="00F27B2F">
              <w:rPr>
                <w:rFonts w:ascii="Arial" w:hAnsi="Arial" w:cs="Arial"/>
                <w:bCs/>
                <w:sz w:val="18"/>
                <w:szCs w:val="18"/>
              </w:rPr>
              <w:t>260 976,5</w:t>
            </w:r>
          </w:p>
        </w:tc>
      </w:tr>
      <w:tr w:rsidR="00F27B2F" w:rsidRPr="00F27B2F" w:rsidTr="00354372">
        <w:trPr>
          <w:trHeight w:val="360"/>
        </w:trPr>
        <w:tc>
          <w:tcPr>
            <w:tcW w:w="550" w:type="dxa"/>
            <w:vMerge w:val="restart"/>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 п/п</w:t>
            </w:r>
          </w:p>
        </w:tc>
        <w:tc>
          <w:tcPr>
            <w:tcW w:w="6108" w:type="dxa"/>
            <w:vMerge w:val="restart"/>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Адрес</w:t>
            </w:r>
          </w:p>
        </w:tc>
        <w:tc>
          <w:tcPr>
            <w:tcW w:w="1985" w:type="dxa"/>
            <w:vMerge w:val="restart"/>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Серия дома</w:t>
            </w:r>
          </w:p>
        </w:tc>
        <w:tc>
          <w:tcPr>
            <w:tcW w:w="1220" w:type="dxa"/>
            <w:vMerge w:val="restart"/>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Кол-во комнат</w:t>
            </w:r>
          </w:p>
        </w:tc>
      </w:tr>
      <w:tr w:rsidR="00F27B2F" w:rsidRPr="00F27B2F" w:rsidTr="00354372">
        <w:trPr>
          <w:trHeight w:val="360"/>
        </w:trPr>
        <w:tc>
          <w:tcPr>
            <w:tcW w:w="550" w:type="dxa"/>
            <w:vMerge/>
            <w:vAlign w:val="center"/>
            <w:hideMark/>
          </w:tcPr>
          <w:p w:rsidR="005505EB" w:rsidRPr="00F27B2F" w:rsidRDefault="005505EB" w:rsidP="005505EB">
            <w:pPr>
              <w:rPr>
                <w:rFonts w:ascii="Arial" w:hAnsi="Arial" w:cs="Arial"/>
                <w:sz w:val="18"/>
                <w:szCs w:val="18"/>
              </w:rPr>
            </w:pPr>
          </w:p>
        </w:tc>
        <w:tc>
          <w:tcPr>
            <w:tcW w:w="6108" w:type="dxa"/>
            <w:vMerge/>
            <w:vAlign w:val="center"/>
            <w:hideMark/>
          </w:tcPr>
          <w:p w:rsidR="005505EB" w:rsidRPr="00F27B2F" w:rsidRDefault="005505EB" w:rsidP="005505EB">
            <w:pPr>
              <w:rPr>
                <w:rFonts w:ascii="Arial" w:hAnsi="Arial" w:cs="Arial"/>
                <w:sz w:val="18"/>
                <w:szCs w:val="18"/>
              </w:rPr>
            </w:pPr>
          </w:p>
        </w:tc>
        <w:tc>
          <w:tcPr>
            <w:tcW w:w="1985" w:type="dxa"/>
            <w:vMerge/>
            <w:vAlign w:val="center"/>
            <w:hideMark/>
          </w:tcPr>
          <w:p w:rsidR="005505EB" w:rsidRPr="00F27B2F" w:rsidRDefault="005505EB" w:rsidP="005505EB">
            <w:pPr>
              <w:rPr>
                <w:rFonts w:ascii="Arial" w:hAnsi="Arial" w:cs="Arial"/>
                <w:sz w:val="18"/>
                <w:szCs w:val="18"/>
              </w:rPr>
            </w:pPr>
          </w:p>
        </w:tc>
        <w:tc>
          <w:tcPr>
            <w:tcW w:w="1220" w:type="dxa"/>
            <w:vMerge/>
            <w:vAlign w:val="center"/>
            <w:hideMark/>
          </w:tcPr>
          <w:p w:rsidR="005505EB" w:rsidRPr="00F27B2F" w:rsidRDefault="005505EB" w:rsidP="005505EB">
            <w:pPr>
              <w:rPr>
                <w:rFonts w:ascii="Arial" w:hAnsi="Arial" w:cs="Arial"/>
                <w:sz w:val="18"/>
                <w:szCs w:val="18"/>
              </w:rPr>
            </w:pP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c>
          <w:tcPr>
            <w:tcW w:w="6108"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w:t>
            </w:r>
          </w:p>
        </w:tc>
      </w:tr>
      <w:tr w:rsidR="00F27B2F" w:rsidRPr="00F27B2F" w:rsidTr="00354372">
        <w:trPr>
          <w:trHeight w:val="300"/>
        </w:trPr>
        <w:tc>
          <w:tcPr>
            <w:tcW w:w="9863" w:type="dxa"/>
            <w:gridSpan w:val="4"/>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2021 год</w:t>
            </w:r>
          </w:p>
        </w:tc>
      </w:tr>
      <w:tr w:rsidR="00F27B2F" w:rsidRPr="00F27B2F" w:rsidTr="00354372">
        <w:trPr>
          <w:trHeight w:val="705"/>
        </w:trPr>
        <w:tc>
          <w:tcPr>
            <w:tcW w:w="550"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1.</w:t>
            </w:r>
          </w:p>
        </w:tc>
        <w:tc>
          <w:tcPr>
            <w:tcW w:w="9313" w:type="dxa"/>
            <w:gridSpan w:val="3"/>
            <w:shd w:val="clear" w:color="auto" w:fill="auto"/>
            <w:vAlign w:val="center"/>
            <w:hideMark/>
          </w:tcPr>
          <w:p w:rsidR="005505EB" w:rsidRPr="00F27B2F" w:rsidRDefault="005505EB" w:rsidP="005505EB">
            <w:pPr>
              <w:rPr>
                <w:rFonts w:ascii="Arial" w:hAnsi="Arial" w:cs="Arial"/>
                <w:bCs/>
                <w:sz w:val="18"/>
                <w:szCs w:val="18"/>
              </w:rPr>
            </w:pPr>
            <w:r w:rsidRPr="00F27B2F">
              <w:rPr>
                <w:rFonts w:ascii="Arial" w:hAnsi="Arial" w:cs="Arial"/>
                <w:bCs/>
                <w:sz w:val="18"/>
                <w:szCs w:val="18"/>
              </w:rPr>
              <w:t>Ремонт муниципальных квартир для последующего распределения детям-сиротам за счет средств краевого бюджета</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ул.Набережная, 49, кв.113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НК-12</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ул.Ленинградская, 10А, кв.68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ул.Ленинградская, 16, кв.73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ул.Ленинградская, 22, кв.37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ул.Мира, 1, кв.182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ул.Талнахская, 28, кв.24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ул.Талнахская, 28, кв.64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ул.Талнахская, 41, кв.13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ул.Бегичева, 24 кв.30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ул.Бегичева, 32 кв.1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ул.Бегичева, 36 кв.52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ул.Нансена,14, кв.45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 xml:space="preserve">1-464м </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ул.Завенягина,4 кв.174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ул.Комсомольская,44 А, кв.35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ул.Комсомольская, 48, кв.4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пр-т Ленинский, 25, кв.156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пр-т Ленинский, 27, кв.142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пр-т Ленинский, 35, кв.53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ул.Космонавтов, 9, кв.14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ул.Строителей, 27, кв.60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ул.Федоровского, 23 кв.13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Новая, 11, кв.1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23, кв.5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Энтузиастов, 1, кв.1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 </w:t>
            </w:r>
          </w:p>
        </w:tc>
        <w:tc>
          <w:tcPr>
            <w:tcW w:w="6108" w:type="dxa"/>
            <w:shd w:val="clear" w:color="auto" w:fill="auto"/>
            <w:noWrap/>
            <w:vAlign w:val="bottom"/>
            <w:hideMark/>
          </w:tcPr>
          <w:p w:rsidR="005505EB" w:rsidRPr="00F27B2F" w:rsidRDefault="005505EB" w:rsidP="005505EB">
            <w:pPr>
              <w:rPr>
                <w:rFonts w:ascii="Arial" w:hAnsi="Arial" w:cs="Arial"/>
                <w:bCs/>
                <w:sz w:val="18"/>
                <w:szCs w:val="18"/>
              </w:rPr>
            </w:pPr>
            <w:r w:rsidRPr="00F27B2F">
              <w:rPr>
                <w:rFonts w:ascii="Arial" w:hAnsi="Arial" w:cs="Arial"/>
                <w:bCs/>
                <w:sz w:val="18"/>
                <w:szCs w:val="18"/>
              </w:rPr>
              <w:t xml:space="preserve">Всего 24 квартиры </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 </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 </w:t>
            </w:r>
          </w:p>
        </w:tc>
      </w:tr>
      <w:tr w:rsidR="00F27B2F" w:rsidRPr="00F27B2F" w:rsidTr="00354372">
        <w:trPr>
          <w:trHeight w:val="420"/>
        </w:trPr>
        <w:tc>
          <w:tcPr>
            <w:tcW w:w="550"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2.</w:t>
            </w:r>
          </w:p>
        </w:tc>
        <w:tc>
          <w:tcPr>
            <w:tcW w:w="9313" w:type="dxa"/>
            <w:gridSpan w:val="3"/>
            <w:shd w:val="clear" w:color="auto" w:fill="auto"/>
            <w:vAlign w:val="center"/>
            <w:hideMark/>
          </w:tcPr>
          <w:p w:rsidR="005505EB" w:rsidRPr="00F27B2F" w:rsidRDefault="005505EB" w:rsidP="005505EB">
            <w:pPr>
              <w:rPr>
                <w:rFonts w:ascii="Arial" w:hAnsi="Arial" w:cs="Arial"/>
                <w:bCs/>
                <w:sz w:val="18"/>
                <w:szCs w:val="18"/>
              </w:rPr>
            </w:pPr>
            <w:r w:rsidRPr="00F27B2F">
              <w:rPr>
                <w:rFonts w:ascii="Arial" w:hAnsi="Arial" w:cs="Arial"/>
                <w:bCs/>
                <w:sz w:val="18"/>
                <w:szCs w:val="18"/>
              </w:rPr>
              <w:t>Ремонт муниципальных квартир за счет средств местного бюджета</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Анисимова, 3-32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18-23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24-1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Б.Хмельницкого, 5-37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Кирова, 6-34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Кирова, 32-46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Кирова, 38-54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3-367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47-60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55-41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61-81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12-26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5-2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36-82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43А-31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53-137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Хантайская, 13-23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Хантайская, 27-31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Павлова, 12-39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Пушкина, 12-103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Севастопольская, 9-26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10А-39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111-112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17-124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17-133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16-63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16-21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52-56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60-91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92-53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118-39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10-15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10-195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10-227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Солнечный пр., 8-4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Солнечный пр., 10А-57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Бауманская, 4-11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Бауманская, 4-115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Бауманская, 27-40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Дудинская,15-100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Дудинская, 17-61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Дудинская, 17-109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Енисейская, 1-14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11-70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Новая, 5-120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Новая, 9-1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Первопроходцев, 7-30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Первопроходцев, 7-69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Горняков, 3-27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Горняков, 3-34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Горняков, 15-9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Горняков, 15-36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Горняков, 15-72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Диксона, 4-3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Диксона, 7-93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Диксона, 11-54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Строителей, 29-18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Строителей, 33-31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Строителей, 33-36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Таймырская, 7-57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Таймырская, 7-58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Таймырская, 14-33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50 лет Октября, 6а-45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Анисимова, 1-30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Б.Хмельницкого, 5-20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Б.Хмельницкого, 2-37(по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индив.</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Наб. Урванцева, 1-29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24-36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НК-12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 xml:space="preserve"> пр-т Ленинский  19-58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 xml:space="preserve"> пр-т Ленинский 24-26 (по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Ленинградская,4-36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Московская, 3-13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3-358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23-100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28-48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14-2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21-234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28-57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77-21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Игарская, 4-68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Игарская, 14-44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Игарская, 42-34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Игарская, 50-123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Космонавтов, 12-135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Космонавтов, 29-6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Космонавтов, 29-9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Космонавтов, 31-21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Космонавтов, 35А-9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Космонавтов, 35А-63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Маслова, 3А-57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Маслова, 10-88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Пионерская, 2-20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9-45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39-139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Федоровского, 3-104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Федоровского, 3-205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Федоровского, 19-176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Федоровского, 23-12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1В-68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1Г-17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2А-33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20-12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1-142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24А-68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2-25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14-58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8-13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9-1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9-15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42-60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46-17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46-33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46-89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50-17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50-56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52-64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52-140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56-1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Победы, 9-33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1Д-59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2В-5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2Г-33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8-14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8А-72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10-51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18-80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22-5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22-124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Шахтерская, 9Б-13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3А-14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19-33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130</w:t>
            </w:r>
          </w:p>
        </w:tc>
        <w:tc>
          <w:tcPr>
            <w:tcW w:w="6108" w:type="dxa"/>
            <w:shd w:val="clear" w:color="auto" w:fill="auto"/>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ул.Ломоносова,5, кв.19 (по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индив.</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131</w:t>
            </w:r>
          </w:p>
        </w:tc>
        <w:tc>
          <w:tcPr>
            <w:tcW w:w="6108" w:type="dxa"/>
            <w:shd w:val="clear" w:color="auto" w:fill="auto"/>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ул.Ломоносова,5, кв.25 (по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индив.</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132</w:t>
            </w:r>
          </w:p>
        </w:tc>
        <w:tc>
          <w:tcPr>
            <w:tcW w:w="6108" w:type="dxa"/>
            <w:shd w:val="clear" w:color="auto" w:fill="auto"/>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ул.Ломоносова, 5, кв.29 (по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индив.</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133</w:t>
            </w:r>
          </w:p>
        </w:tc>
        <w:tc>
          <w:tcPr>
            <w:tcW w:w="6108" w:type="dxa"/>
            <w:shd w:val="clear" w:color="auto" w:fill="auto"/>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Дудинская, 7, кв.26 (по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134</w:t>
            </w:r>
          </w:p>
        </w:tc>
        <w:tc>
          <w:tcPr>
            <w:tcW w:w="6108" w:type="dxa"/>
            <w:shd w:val="clear" w:color="auto" w:fill="auto"/>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Дудинская, 7, кв.75 (по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135</w:t>
            </w:r>
          </w:p>
        </w:tc>
        <w:tc>
          <w:tcPr>
            <w:tcW w:w="6108" w:type="dxa"/>
            <w:shd w:val="clear" w:color="auto" w:fill="auto"/>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Дудинская, 17, кв.142 (по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136</w:t>
            </w:r>
          </w:p>
        </w:tc>
        <w:tc>
          <w:tcPr>
            <w:tcW w:w="6108" w:type="dxa"/>
            <w:shd w:val="clear" w:color="auto" w:fill="auto"/>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Дудинская, 19, кв.11 (по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137</w:t>
            </w:r>
          </w:p>
        </w:tc>
        <w:tc>
          <w:tcPr>
            <w:tcW w:w="6108" w:type="dxa"/>
            <w:shd w:val="clear" w:color="auto" w:fill="auto"/>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Енисейская,8, кв. 31 (по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138</w:t>
            </w:r>
          </w:p>
        </w:tc>
        <w:tc>
          <w:tcPr>
            <w:tcW w:w="6108" w:type="dxa"/>
            <w:shd w:val="clear" w:color="auto" w:fill="auto"/>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ул.Игарская, 42, кв.31(по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139</w:t>
            </w:r>
          </w:p>
        </w:tc>
        <w:tc>
          <w:tcPr>
            <w:tcW w:w="6108" w:type="dxa"/>
            <w:shd w:val="clear" w:color="auto" w:fill="auto"/>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ул.Космонавтов, 5, кв.53 (по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140</w:t>
            </w:r>
          </w:p>
        </w:tc>
        <w:tc>
          <w:tcPr>
            <w:tcW w:w="6108" w:type="dxa"/>
            <w:shd w:val="clear" w:color="auto" w:fill="auto"/>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Новая, 11, кв.23 (по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141</w:t>
            </w:r>
          </w:p>
        </w:tc>
        <w:tc>
          <w:tcPr>
            <w:tcW w:w="6108" w:type="dxa"/>
            <w:shd w:val="clear" w:color="auto" w:fill="auto"/>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Первопроходцев, 4, кв.43 (по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142</w:t>
            </w:r>
          </w:p>
        </w:tc>
        <w:tc>
          <w:tcPr>
            <w:tcW w:w="6108" w:type="dxa"/>
            <w:shd w:val="clear" w:color="auto" w:fill="auto"/>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ул.Рудная, 23, кв.54 (по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143</w:t>
            </w:r>
          </w:p>
        </w:tc>
        <w:tc>
          <w:tcPr>
            <w:tcW w:w="6108" w:type="dxa"/>
            <w:shd w:val="clear" w:color="auto" w:fill="auto"/>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ул.Рудная, 25, кв.37 (по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w:t>
            </w:r>
          </w:p>
        </w:tc>
        <w:tc>
          <w:tcPr>
            <w:tcW w:w="6108" w:type="dxa"/>
            <w:shd w:val="clear" w:color="auto" w:fill="auto"/>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ул.Энтузиастов, 7, кв.131 (по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145</w:t>
            </w:r>
          </w:p>
        </w:tc>
        <w:tc>
          <w:tcPr>
            <w:tcW w:w="6108" w:type="dxa"/>
            <w:shd w:val="clear" w:color="auto" w:fill="auto"/>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ул.Норильская, 22, кв.49 (по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ул.Строительная, 5, кв.51  (по муниципальному контракту 2020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Б.Хмельницкого, 17-57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индивид.</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17-48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46-63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85А-46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85А-59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Ломоносова, 5-1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индивид.</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Ломоносова, 5-27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индивид.</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Ломоносова, 5-47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индивид.</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13-82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22-77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ул.Орджоникидзе, 12-47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Павлова, 19-29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1-65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26-71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30-69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17-34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17-86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17-164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19-137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19-159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35-24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1-65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1-142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1А-130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1Г-54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2А-6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2А-10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8-49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111-142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10-62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20-26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111-142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20-38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111-142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22-44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2-9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20-53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2-15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2-31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12-43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15-35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15-46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17-60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18-6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18-35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26-42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28-19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28-66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38-18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38-54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40-10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40-62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46-70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1А-26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1А-34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1А-36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1А-54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1Д-24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1Д-67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2В-46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2Г-6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2Г-50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17-57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18-76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3-90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15-10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15-47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17-11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Наб. Урванцева, 9-115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8-23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12-34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17-21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1А-62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Кравца, 2-3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9-2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19-4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46-109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1А-21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Энтузиастов, 13-73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Б.Хмельницкого, 2-11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индивид.</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22-76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24а-110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13-32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30"/>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Московская, 29а-21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 </w:t>
            </w:r>
          </w:p>
        </w:tc>
        <w:tc>
          <w:tcPr>
            <w:tcW w:w="6108" w:type="dxa"/>
            <w:shd w:val="clear" w:color="auto" w:fill="auto"/>
            <w:noWrap/>
            <w:vAlign w:val="bottom"/>
            <w:hideMark/>
          </w:tcPr>
          <w:p w:rsidR="005505EB" w:rsidRPr="00F27B2F" w:rsidRDefault="005505EB" w:rsidP="005505EB">
            <w:pPr>
              <w:rPr>
                <w:rFonts w:ascii="Arial" w:hAnsi="Arial" w:cs="Arial"/>
                <w:bCs/>
                <w:sz w:val="18"/>
                <w:szCs w:val="18"/>
              </w:rPr>
            </w:pPr>
            <w:r w:rsidRPr="00F27B2F">
              <w:rPr>
                <w:rFonts w:ascii="Arial" w:hAnsi="Arial" w:cs="Arial"/>
                <w:bCs/>
                <w:sz w:val="18"/>
                <w:szCs w:val="18"/>
              </w:rPr>
              <w:t xml:space="preserve">Всего 250 квартиры </w:t>
            </w:r>
          </w:p>
        </w:tc>
        <w:tc>
          <w:tcPr>
            <w:tcW w:w="1985"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 </w:t>
            </w:r>
          </w:p>
        </w:tc>
        <w:tc>
          <w:tcPr>
            <w:tcW w:w="1220"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 </w:t>
            </w:r>
          </w:p>
        </w:tc>
      </w:tr>
      <w:tr w:rsidR="00F27B2F" w:rsidRPr="00F27B2F" w:rsidTr="00354372">
        <w:trPr>
          <w:trHeight w:val="720"/>
        </w:trPr>
        <w:tc>
          <w:tcPr>
            <w:tcW w:w="550" w:type="dxa"/>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3.</w:t>
            </w:r>
          </w:p>
        </w:tc>
        <w:tc>
          <w:tcPr>
            <w:tcW w:w="9313" w:type="dxa"/>
            <w:gridSpan w:val="3"/>
            <w:shd w:val="clear" w:color="auto" w:fill="auto"/>
            <w:vAlign w:val="center"/>
            <w:hideMark/>
          </w:tcPr>
          <w:p w:rsidR="005505EB" w:rsidRPr="00F27B2F" w:rsidRDefault="005505EB" w:rsidP="005505EB">
            <w:pPr>
              <w:rPr>
                <w:rFonts w:ascii="Arial" w:hAnsi="Arial" w:cs="Arial"/>
                <w:bCs/>
                <w:sz w:val="18"/>
                <w:szCs w:val="18"/>
              </w:rPr>
            </w:pPr>
            <w:r w:rsidRPr="00F27B2F">
              <w:rPr>
                <w:rFonts w:ascii="Arial" w:hAnsi="Arial" w:cs="Arial"/>
                <w:bCs/>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F27B2F" w:rsidRPr="00F27B2F" w:rsidTr="00354372">
        <w:trPr>
          <w:trHeight w:val="315"/>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14-10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w:t>
            </w:r>
          </w:p>
        </w:tc>
      </w:tr>
      <w:tr w:rsidR="00F27B2F" w:rsidRPr="00F27B2F" w:rsidTr="00354372">
        <w:trPr>
          <w:trHeight w:val="315"/>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6-17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15"/>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Строителей, 21-38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15"/>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Красноярская, 6А-53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15"/>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Шахтерская, 4-61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НК-12</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15"/>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Кирова, 38-39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15"/>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Федоровского, 19-7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15"/>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Дудинская, 7-73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r>
      <w:tr w:rsidR="00F27B2F" w:rsidRPr="00F27B2F" w:rsidTr="00354372">
        <w:trPr>
          <w:trHeight w:val="315"/>
        </w:trPr>
        <w:tc>
          <w:tcPr>
            <w:tcW w:w="550" w:type="dxa"/>
            <w:shd w:val="clear" w:color="auto" w:fill="auto"/>
            <w:noWrap/>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18-8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9863" w:type="dxa"/>
            <w:gridSpan w:val="4"/>
            <w:shd w:val="clear" w:color="auto" w:fill="auto"/>
            <w:noWrap/>
            <w:vAlign w:val="bottom"/>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2022 год</w:t>
            </w:r>
          </w:p>
        </w:tc>
      </w:tr>
      <w:tr w:rsidR="00F27B2F" w:rsidRPr="00F27B2F" w:rsidTr="00354372">
        <w:trPr>
          <w:trHeight w:val="390"/>
        </w:trPr>
        <w:tc>
          <w:tcPr>
            <w:tcW w:w="550" w:type="dxa"/>
            <w:shd w:val="clear" w:color="auto" w:fill="auto"/>
            <w:noWrap/>
            <w:vAlign w:val="bottom"/>
            <w:hideMark/>
          </w:tcPr>
          <w:p w:rsidR="005505EB" w:rsidRPr="00F27B2F" w:rsidRDefault="005505EB" w:rsidP="005505EB">
            <w:pPr>
              <w:rPr>
                <w:rFonts w:ascii="Arial" w:hAnsi="Arial" w:cs="Arial"/>
                <w:bCs/>
                <w:sz w:val="18"/>
                <w:szCs w:val="18"/>
              </w:rPr>
            </w:pPr>
            <w:r w:rsidRPr="00F27B2F">
              <w:rPr>
                <w:rFonts w:ascii="Arial" w:hAnsi="Arial" w:cs="Arial"/>
                <w:bCs/>
                <w:sz w:val="18"/>
                <w:szCs w:val="18"/>
              </w:rPr>
              <w:t> </w:t>
            </w:r>
          </w:p>
        </w:tc>
        <w:tc>
          <w:tcPr>
            <w:tcW w:w="6108" w:type="dxa"/>
            <w:shd w:val="clear" w:color="auto" w:fill="auto"/>
            <w:noWrap/>
            <w:vAlign w:val="bottom"/>
            <w:hideMark/>
          </w:tcPr>
          <w:p w:rsidR="005505EB" w:rsidRPr="00F27B2F" w:rsidRDefault="005505EB" w:rsidP="005505EB">
            <w:pPr>
              <w:rPr>
                <w:rFonts w:ascii="Arial" w:hAnsi="Arial" w:cs="Arial"/>
                <w:bCs/>
                <w:sz w:val="18"/>
                <w:szCs w:val="18"/>
              </w:rPr>
            </w:pPr>
            <w:r w:rsidRPr="00F27B2F">
              <w:rPr>
                <w:rFonts w:ascii="Arial" w:hAnsi="Arial" w:cs="Arial"/>
                <w:bCs/>
                <w:sz w:val="18"/>
                <w:szCs w:val="18"/>
              </w:rPr>
              <w:t>Ремонт муниципальных квартир для последующего распределения детям-сиротам за счет средств краевого бюджета</w:t>
            </w:r>
          </w:p>
        </w:tc>
        <w:tc>
          <w:tcPr>
            <w:tcW w:w="1985" w:type="dxa"/>
            <w:shd w:val="clear" w:color="auto" w:fill="auto"/>
            <w:noWrap/>
            <w:vAlign w:val="bottom"/>
            <w:hideMark/>
          </w:tcPr>
          <w:p w:rsidR="005505EB" w:rsidRPr="00F27B2F" w:rsidRDefault="005505EB" w:rsidP="005505EB">
            <w:pPr>
              <w:rPr>
                <w:rFonts w:ascii="Arial" w:hAnsi="Arial" w:cs="Arial"/>
                <w:bCs/>
                <w:sz w:val="18"/>
                <w:szCs w:val="18"/>
              </w:rPr>
            </w:pPr>
            <w:r w:rsidRPr="00F27B2F">
              <w:rPr>
                <w:rFonts w:ascii="Arial" w:hAnsi="Arial" w:cs="Arial"/>
                <w:bCs/>
                <w:sz w:val="18"/>
                <w:szCs w:val="18"/>
              </w:rPr>
              <w:t> </w:t>
            </w:r>
          </w:p>
        </w:tc>
        <w:tc>
          <w:tcPr>
            <w:tcW w:w="1220" w:type="dxa"/>
            <w:shd w:val="clear" w:color="auto" w:fill="auto"/>
            <w:noWrap/>
            <w:vAlign w:val="bottom"/>
            <w:hideMark/>
          </w:tcPr>
          <w:p w:rsidR="005505EB" w:rsidRPr="00F27B2F" w:rsidRDefault="005505EB" w:rsidP="005505EB">
            <w:pPr>
              <w:rPr>
                <w:rFonts w:ascii="Arial" w:hAnsi="Arial" w:cs="Arial"/>
                <w:bCs/>
                <w:sz w:val="18"/>
                <w:szCs w:val="18"/>
              </w:rPr>
            </w:pPr>
            <w:r w:rsidRPr="00F27B2F">
              <w:rPr>
                <w:rFonts w:ascii="Arial" w:hAnsi="Arial" w:cs="Arial"/>
                <w:bCs/>
                <w:sz w:val="18"/>
                <w:szCs w:val="18"/>
              </w:rPr>
              <w:t> </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Бегичева, 2-68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Бегичева, 35-104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Бегичева, 45-76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Дзержинского, 3-165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Завенягина, 4-87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Завенягина, 6-1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Талнахская, 36-28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102-103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Комсомольская, 34-53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Комсомольская, 43в-17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Комсомольская, 38-100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Комсомольская, 43д-42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Комсомольская, 52-159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Лауреатов, 39-21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Ленинградская, 6а-48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 39а-67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 43-29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20-3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40-70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48-57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нк-12</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50-81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76-17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76-44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114-63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Московская, 15-3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20-36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20-52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28-85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Талнахская, 25-13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Хантайская, 13-10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хр</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ул.Набережная, 49, кв.113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НК-12</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ул.Ленинградская, 10А, кв.68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ул.Ленинградская, 16, кв.73 (по муниципальному контракту 2021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ул.Ленинградская, 22, кв.37 (по муниципальному контракту 2021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ул.Мира, 1, кв.182 (по муниципальному контракту 2021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ул.Талнахская, 28, кв.24 (по муниципальному контракту 2021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ул.Талнахская, 28, кв.64 (по муниципальному контракту 2021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ул.Талнахская, 41, кв.13 (по муниципальному контракту 2021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ул.Бегичева, 24 кв.30 (по муниципальному контракту 2021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ул.Бегичева, 32 кв.1 (по муниципальному контракту 2021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ул.Бегичева, 36 кв.52 (по муниципальному контракту 2021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ул.Нансена,14, кв.45 (по муниципальному контракту 2021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 xml:space="preserve">1-464м </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ул.Завенягина,4 кв.174 (по муниципальному контракту 2021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ул.Комсомольская,44 А, кв.35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ул.Комсомольская, 48, кв.4 (по муниципальному контракту 2021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пр-т Ленинский, 25, кв.156 (по муниципальному контракту 2021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пр-т Ленинский, 27, кв.142 (по муниципальному контракту 2021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пр-т Ленинский, 35, кв.53 (по муниципальному контракту 2021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ул.Космонавтов, 9, кв.14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ул.Строителей, 27, кв.60 (по муниципальному контракту 2021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ул.Федоровского, 23 кв.13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Новая, 11, кв.1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23, кв.5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Энтузиастов, 1, кв.1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9863" w:type="dxa"/>
            <w:gridSpan w:val="4"/>
            <w:shd w:val="clear" w:color="auto" w:fill="auto"/>
            <w:noWrap/>
            <w:vAlign w:val="bottom"/>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Ремонт муниципальных квартир за счет средств местного бюджета</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Анисимова, 5-4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1-335а</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Бегичева, 30-25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 31-4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Московская, 7а-53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60-26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Бегичева, 18-49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Мира, 4в-57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Мира, 6б-56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Мира, 6б-20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 27-45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 23б-45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26-98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66-19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66-58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102-26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2-35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Солнечный пр., 7-69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Мира, 6г-2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Енисейская, 1-34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Енисейская, 7-23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92-н</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Кирова, 16-57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Кирова, 32-60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Норильская, 4-229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Норильская, 4-242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Рудная, 17-155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Комсомольская, 17-172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Павлова, 20а-14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46-65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Школьная, 19-22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Югославская, 6-22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Енисейская, 5-48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Енисейская, 28-103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Игарская, 20-116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Игарская, 20-144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Комсомольская, 1а-5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Кравца, 22-57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Кравца, 22-38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Кравца, 22-63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Н.Урванцева, 33-130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Надеждинская, 1б-77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Надеждинская, 1б-101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Солнечный пр., 8-23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Хантайская, 1-63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Хантайская, 27-53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Югославская, 14-18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Югославская, 32-12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Югославская, 38-23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Югославская, 48-21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Югославская, 52-58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Югославская, 52-91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Талнахская, 1-154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Талнахская, 17-234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Бауманская, 22-48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Дудинская, 1-160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Дудинская, 9-92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Новая, 10-122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Новая, 11-67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Дзержинского, 7б-26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Енисейская, 6-80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Енисейская, 8-9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Енисейская, 9-5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92-н</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Космонавтов, 23-21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Лауреатов, 39-35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Маслова, 16-52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Н.Урванцева, 33-99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Надеждинская, 24а-56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Новая, 1-35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Новая, 5-13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Первомайская, 8-64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Первомайская, 50-29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Первомайская, 56-48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Первомайская, 7-5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Первопроходцев, 6-9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Рудная, 9-88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Рудная, 25-27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Севастопольская, 8/3-47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Строительная, 2в-55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Федоровского, 23-42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Школьная, 5-5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Энтузиастов, 13-108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Энтузиастов, 7-13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Энтузиастов, 7-33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Югославская, 38-10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Югославская, 52-115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Рудная, 7-75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Металлургов пл., 27-2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Надеждинская, 1б-40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Норильская, 20-30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Югославская, 52-38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Югославская, 52-73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Рудная, 9-40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Ветеранов, 13-72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Ленинградская, 17-64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Бегичева, 15-37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Комсомольская, 28-21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Комсомольская, 50-40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 31-101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Металлургов пл., 17-93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Московская, 3-177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Орджоникидзе, 7-21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 24-62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 25-82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 31-110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Завенягина, 11-232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Орджоникидзе, 4-27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Орджоникидзе, 10-341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 47-226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Завенягина, 13-118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Комсомольская, 52-26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Ленинградская, 4-44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Бегичева, 17-17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Горняков, 3-37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Горняков, 17-47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Горняков, 17-56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Дзержинского, 3-176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Дзержинского, 7-38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Комсомольская, 48-77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18-72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86-10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Строителей, 15-46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Строителей, 19-10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Строителей, 21-56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Строителей, 33-45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Строителей, 35-48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Строительная, 13-5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Таймырская, 1-11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Таймырская, 10-40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Таймырская, 30-14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Талнахская, 79-48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Талнахская, 69-44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Советская, 6-20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Комсомольская, 22-19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Орджоникидзе, 10-196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Ленинградская, 3-155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52-100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Б.Хмельницкого, 19-85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Солнечный пр., 2-24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Лауреатов, 35-29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Лауреатов, 35-5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Павлова, 19-58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Павлова, 20-35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Енисейская, 5-87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Лауреатов, 37-55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36-24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нк-12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Первопроходцев, 10-37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Полярная, 11-110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Талнахская, 39-30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Талнахская, 39-90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Талнахская, 62-50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Дудинская, 11-54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26-61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Нансена,58-2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Енисейская,22-24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Енисейская, 30-35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Первопроходцев, 6-45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Первопроходцев, 9-120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Федоровского, 8-83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Федоровского, 16-88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Федоровского, 25-145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Югославская, 22-39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Югославская, 4-89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Енисейская, 3-29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Рудная, 17-248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Рудная, 53-1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Федоровского, 8-28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Таймырская, 14-40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Таймырская, 3-40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Космонавтов, 31-15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Полярная, 5-108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28-57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Ломоносова, 5-1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индивид.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Ломоносова, 5-27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индивид.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Ломоносова, 5-47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индивид.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Анисимова, 3-32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Кирова, 6-34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3-367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47-60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55-41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61-81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12-26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5-2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5</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36-82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53-137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Хантайская, 27-31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Павлова, 12-39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Пушкина, 12-103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Севастопольская, 9-26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10А-39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111-112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17-124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17-133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Космонавтов, 31-21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Маслова, 10-88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Пионерская, 2-20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9-45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14-58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8-13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9-1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9-15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Б.Хмельницкого, 2-11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индивид.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Б.Хмельницкого, 17-57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индивид.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17-48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46-63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85А-46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85А-59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Павлова, 19-29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1-65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26-71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30-69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17-34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17-164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19-137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35-24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Кравца, 2-3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Энтузиастов, 13-73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Енисейская, 1-14 (по муниципальному контракту 2021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1г-17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24а-68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46-31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8-33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52-140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Победы, 3-90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Шахтерская, 9б-13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15-87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Богдана Хмельницкого, 27-71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Завенягина, 2-169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Кирова, 2-14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42а-11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Котульский пр-д, 2-19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19-16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13-111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 37-105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Металлургов, 7-50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Московская, 3-78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92-106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10-254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Бауманская, 4-11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Бауманская, 27-40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Горняков, 15-9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Горняков, 15-36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Горняков, 3-27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Диксона, 4-3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Дудинская, 17-109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Дудинская, 19-11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Енисейская, 15-3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Игарская, 12-96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Космонавтов, 3-25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Космонавтов, 17-40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Новая, 5-120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Новая, 9-1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Новая, 5-90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Новая, 13-4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Первопроходцев, 1-144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Первопроходцев, 13-75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Полярная, 11-17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Полярная, 11-76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11-70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Строителей, 29-18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Таймырская, 7-57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Таймырская, 7-58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Федоровского, 25-37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Энтузиастов, 11-71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9863" w:type="dxa"/>
            <w:gridSpan w:val="4"/>
            <w:shd w:val="clear" w:color="auto" w:fill="auto"/>
            <w:noWrap/>
            <w:vAlign w:val="bottom"/>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2023 год</w:t>
            </w:r>
          </w:p>
        </w:tc>
      </w:tr>
      <w:tr w:rsidR="00F27B2F" w:rsidRPr="00F27B2F" w:rsidTr="00354372">
        <w:trPr>
          <w:trHeight w:val="480"/>
        </w:trPr>
        <w:tc>
          <w:tcPr>
            <w:tcW w:w="9863" w:type="dxa"/>
            <w:gridSpan w:val="4"/>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xml:space="preserve">Ремонт муниципальных квартир для последующего распределения детям-сиротам </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50 лет Октября, 13-108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28-25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28-71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30-5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36-13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32-47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57-45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Хантайская, 13-11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 39а-71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 45-148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1-40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4-53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25-25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50 лет Октября, 13-80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66-110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20-54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33-98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Завенягина, 11-313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43-1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9-48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15-58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22-80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пр-т, 29-88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пр-т, 39а-26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пр-т, 47-193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4-2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Московская, 3-140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8-18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16-85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20-8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40-33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44-15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100-1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9-46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10-367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18-120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Павлова, 18-22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Солнечный пр., 3-1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26-72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41-68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66-169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3-185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Завенягина, 6-28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пр. Котульского, 3А-21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615"/>
        </w:trPr>
        <w:tc>
          <w:tcPr>
            <w:tcW w:w="9863" w:type="dxa"/>
            <w:gridSpan w:val="4"/>
            <w:shd w:val="clear" w:color="auto" w:fill="auto"/>
            <w:vAlign w:val="bottom"/>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Кирова, 17-6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сталинка</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Завенягина, 2-66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М. Кравца, 2-8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Дудинская, 17-32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1г-12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9863" w:type="dxa"/>
            <w:gridSpan w:val="4"/>
            <w:shd w:val="clear" w:color="auto" w:fill="auto"/>
            <w:noWrap/>
            <w:vAlign w:val="bottom"/>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Ремонт муниципальных квартир за счет средств местного бюджета</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 Котульского, 6-109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 Котульского, 6-114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 Котульского, 6-121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 Котульского, 6-129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 Котульского, 6-234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 Котульского, 6-311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 Котульского, 6-332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 Котульского, 6-427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 Котульского, 6-511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 Котульского, 6-626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 Котульского, 6-630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 Котульского, 6-638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 Котульского, 6-805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пр. Котульского, 6-835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пл. Металлургов, 19-311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пл. Металлургов, 19-522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пл. Металлургов, 19-533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пл. Металлургов, 19-603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пл. Металлургов, 19-614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пл. Металлургов, 19-719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пл. Металлургов, 19-830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пл. Металлургов, 19-918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39а-934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39а-834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33-30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76-17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50 лет Октября, 13-101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Набережная Урванцева, 23-200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Югославская, 4-98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Бауманская, 30-4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Горняков, 3-49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Новая, 17-70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Игарская, 58-21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Маслова, 2-35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Маслова, 2-50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Первопроходцев, 6-131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Полярная, 1-21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17-255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Строителей, 27-25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Строителей, 33-36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Таймырская, 1-7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Таймырская, 3-53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Таймырская, 10-31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Федоровского, 8-82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1а-29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1а-132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1а-130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1б-17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1в-42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1в-68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1г-54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2б-23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111-142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2-30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111-142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2а-33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2а-130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8-64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111-142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20-12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111-142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20-17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111-142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22-55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24а-130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24а-138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2-9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4-2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4-123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4-256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20-3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2-15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2-31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7-38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12-43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14-7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14-15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15-35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15-46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17-60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18-23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18-35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18-47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18-70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19-4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19-27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19-31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19-40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20-108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26-4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26-42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26-59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28-19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28-38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28-66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30-62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38-54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38-64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40-62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46-70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46-76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46-109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50-19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52-58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52-64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52-103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52-109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52-136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56-27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8-1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17-44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Победы, 1-31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Победы, 3-141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Победы, 3-177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Победы, 3-180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Победы, 3-193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Победы, 9-73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Победы, 9-86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Победы, 15-11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Победы, 15-67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Победы, 15-102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1а-10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1а-28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1а-36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1а-49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1а-54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1а-62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1а-76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1б-82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1в-64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1г-40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1д-24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1д-59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1д-92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1д-180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1д-216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1ж-66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1ж-82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1ж-122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2в-5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2в-46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2в-54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2г-33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2г-50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5-40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5-51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7-41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8-14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8-23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8-38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8-41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8-45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8-51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10-20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10-22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10-39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10-58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10-62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12-15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12-18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12-19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12-34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12-37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12-38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12-40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13-32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17-14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17-21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17-57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18-13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18-30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18-76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22-110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22-114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22-124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26-3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26-47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26-84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26-106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Шахтерская, 6-19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Шахтерская, 9б-11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Шахтерская, 9б-114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1-58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2-75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2-109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3-73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3а-3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3а-14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19-33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15-47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15-75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12-31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12-42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17-11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19-94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Новая, 5-120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35-77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Анисимова,5-21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1-335а</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43-12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33-94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Дзержинского, 5-12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Кирова, 29-115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13-77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23-17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пр-кт, 31-17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пр-кт, 45-61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Ломоносова, 3-1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20-1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52-31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66-48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68-27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106-54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Павлова, 15-34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26-4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Озерная, 13-80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Югославская, 6-32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Бауманская, 27-19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Горняков, 11-10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Диксона, 4-46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Дудинская, 17-152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Дудинская, 21-92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Игарская, 6-40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Космонавтов, 15-75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Космонавтов, 31-55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Космонавтов, 35а-25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Полярная, 9-106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19-150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29-240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Строителей, 27-21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Строителей, 37-2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Таймырская, 3-5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Таймырская, 3-26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Таймырская, 7-49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Таймырская, 12-39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Федоровского, 23-109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Энтузиастов, 7-25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52-44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4-60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52-1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1-48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9-1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60-72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79-38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16-60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43-24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Завенягина, 4-124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34-151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53а-15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Набережная Урванцева, 19-73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26-101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Хантайская, 11-49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Горняков, 3-4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Строителей, 5-59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Строителей, 35-32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Таймырская, 3-42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19-34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10-36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20-60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111-142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14-88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11-11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12-62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12-74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6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260</w:t>
            </w:r>
          </w:p>
        </w:tc>
        <w:tc>
          <w:tcPr>
            <w:tcW w:w="6108" w:type="dxa"/>
            <w:shd w:val="clear" w:color="auto" w:fill="auto"/>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22-19 (переходящие с 2022 года)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индив.</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6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261</w:t>
            </w:r>
          </w:p>
        </w:tc>
        <w:tc>
          <w:tcPr>
            <w:tcW w:w="6108" w:type="dxa"/>
            <w:shd w:val="clear" w:color="auto" w:fill="auto"/>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Павлова, 20а-14 (переходящие с 2022 года) (для приглашенных специалистов)</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39-35 (переходящие с 2022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Севастопольская, 8/3-47 (переходящие с 2022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17-234 (переходящие с 2022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39-30 (переходящие с 2022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2-35 (переходящие с 2022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26-98 (переходящие с 2022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36-24 (переходящие с 2022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НК-12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102-26 (переходящие с 2022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10-196 (переходящие с 2022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Павлова, 19-58 (переходящие с 2022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Павлова, 20-35 (переходящие с 2022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 xml:space="preserve">ул. Бауманская, 4-11 </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Котульского, 2-19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Московская, 3-78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92-106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10-254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75"/>
        </w:trPr>
        <w:tc>
          <w:tcPr>
            <w:tcW w:w="9863" w:type="dxa"/>
            <w:gridSpan w:val="4"/>
            <w:shd w:val="clear" w:color="auto" w:fill="auto"/>
            <w:noWrap/>
            <w:vAlign w:val="bottom"/>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2024 год</w:t>
            </w:r>
          </w:p>
        </w:tc>
      </w:tr>
      <w:tr w:rsidR="00F27B2F" w:rsidRPr="00F27B2F" w:rsidTr="00354372">
        <w:trPr>
          <w:trHeight w:val="300"/>
        </w:trPr>
        <w:tc>
          <w:tcPr>
            <w:tcW w:w="9863" w:type="dxa"/>
            <w:gridSpan w:val="4"/>
            <w:shd w:val="clear" w:color="auto" w:fill="auto"/>
            <w:noWrap/>
            <w:vAlign w:val="bottom"/>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Ремонт муниципальных квартир за счет средств местного бюджета</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 xml:space="preserve">ул. Дзержинского, 7-35 </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33-83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13-2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16-66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пр-кт, 25-95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пр-кт, 48-22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1-202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18-48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28-98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41-15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61-18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112-24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Котульского пр-д, 6-130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Котульского пр-д, 6-131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Котульского пр-д, 6-136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Котульского пр-д, 6-230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Котульского пр-д, 6-319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Котульского пр-д, 6-408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Котульского пр-д, 6-830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Котульского пр-д, 6-929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6-105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6-108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6-113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6-133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6-219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6-229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6-235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6-236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6-304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6-305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6-307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6-323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6-401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6-415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6-525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6-529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6-530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6-535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6-633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6-741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6-803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6-813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6-817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6-837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6-909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6-926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Михайличенко пр-д, 6-937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5-313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11-101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11-102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11-108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11-117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11-122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11-129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11-131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11-134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11-201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11-224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11-236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11-237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11-304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11-321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11-438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11-440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11-505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11-522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11-530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11-534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11-623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11-636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11-702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11-703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11-903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11-906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11-911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11-936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11-939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15-128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15-205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15-210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15-211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15-228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15-229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15-232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15-321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15-329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15-402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15-406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15-412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15-431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15-502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15-505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15-522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15-534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15-601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15-610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15-634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15-819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15-839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15-922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15-925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15-936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15-940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21-214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21-231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21-343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21-417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21-422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21-509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21-515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21-520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21-521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21-537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21-621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21-640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21-708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21-715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21-741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21-802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21-818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21-825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21-901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21-905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21-908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21-909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21-910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21-913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пр-д, 21-936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1-464-82Д</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Бауманская, 34-92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Игарская, 46-5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Космонавтов, 35а-60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ул.Полярная, 11-49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Таймырская, 3-46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Таймырская, 28-53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Бауманская, 16-64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Горняков, 15-24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Дудинская, 3-9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Дудинская, 15-114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Енисейская, 8-68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Космонавтов, 31-83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Космонавтов, 41-1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Новая, 3-5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Новая, 10-13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Полярная, 5-65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Первопроходцев, 1-112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Маслова, 2-41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Игарская, 12-88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Набережная Урванцева, 41-15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пр-т, 43-123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28-21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4-99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4-142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8-36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10-55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17-13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 xml:space="preserve">1-447с </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12-29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1а-4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1а-13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1г-77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2-81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111-142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2а-1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1а-128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14-64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16-17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46-56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50-56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56-29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1а-63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8-76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16-9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Шахтерская, 11а-136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3-1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59-69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2-12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6-8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Кирова, 32-119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Металлургов пл., 1-5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Игарская, 58-10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Игарская, 54-43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Игарская, 48-72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Таймырская, 3-40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9-75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Бауманская, 19-74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Михаила Кравца, 2-70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1-5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6г-2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8-20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111-142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20-16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111-142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1а-90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1а-107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10-5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12-106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30-21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50-3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52-11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9-23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14-4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17-37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26-19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42-19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50-58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6-67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10-17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17-5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22-59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26-11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1а-34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16-10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Шахтерская, 11б-7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2-23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5-107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12-68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19-99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6-62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Ветеранов, 15-14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Кирова, 18-10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Советская, 6-20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сталинка</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2а-34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2в-106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2в-102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2г-18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1а-143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10-10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4-238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8-50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14-33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24-82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26-26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Норильская, 22-49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2-22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9-71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14-71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16-95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20-87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38-18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40-51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46-119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50-2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52-71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52-127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56-18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56-35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56-51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9-2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9-43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12-83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14-59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17-38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17-39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19-26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26-71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28-39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38-2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Победы, 1-39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Победы, 9-2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Победы, 15-2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Победы, 15-34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1б-107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1в-11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1д-67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5-67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7-24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20-46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нк-12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Шахтерская, 9б-2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Шахтерская, 9б-22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2-34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17-18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12-10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19-119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Енисейская, 1-49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Московская, 7а-53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Горняков, 15-9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Горняков, 3-27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Диксона, 4-3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Дудинская, 17-109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Дудинская, 19-11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8-33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Победы, 3-90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Шахтерская, 9б-13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280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 Хмельницкого, 2-11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сталинка</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281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10-254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282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19-204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283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19-302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284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2-215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285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2-219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286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2-221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287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2-230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288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2-231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289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2-233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290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2-315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291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2-331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292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2-411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293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2-415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294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2-418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295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2-431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296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2-432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297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2-509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298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2-521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299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19-321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300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19-327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301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19-420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302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19-421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303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19-432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304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19-530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305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19-529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306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Богдана Хмельницкого, 15-73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сталинка</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307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Богдана Хмельницкого, 15-74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сталинка</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308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Богдана Хмельницкого, 15-92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сталинка</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309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Богдана Хмельницкого, 15-93</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сталинка</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310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Богдана Хмельницкого, 15-94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сталинка</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311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Богдана Хмельницкого, 17-66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сталинка</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312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1а-10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313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1а-28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314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1а-36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315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1а-49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316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1а-54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317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1а-76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480"/>
        </w:trPr>
        <w:tc>
          <w:tcPr>
            <w:tcW w:w="9863" w:type="dxa"/>
            <w:gridSpan w:val="4"/>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xml:space="preserve">Ремонт муниципальных квартир для последующего распределения детям-сиротам </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33-98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Завенягина, 11-313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43-1(по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9-48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15-58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22-80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пр-т, 29-88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пр-т, 39а-26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пр-т, 47-193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4-2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8-18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16-85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20-8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40-33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44-15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100-1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9-46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10-367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18-120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Павлова, 18-22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Солнечный пр., 3-1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26-72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41-68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66-169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Завенягина, 6-28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42-12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8-3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44-44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112-34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38-64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Павлова, 20-58</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Севастопольская, 10а-19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Рудная, 19-1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Горняков, 11-61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Строителей, 13-20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17-50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45д-33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Котульского, 5-44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71-75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9-61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Металлургов, 13-73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7-102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Молодежный пр., 27-110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1-335а</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Набережная Урванцева, 33-99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52-50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78-19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28-113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Югославская, 52-25</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34-13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10а-44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16-37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38-9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Павлова, 18-11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Хантайская, 1-13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88-9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615"/>
        </w:trPr>
        <w:tc>
          <w:tcPr>
            <w:tcW w:w="9863" w:type="dxa"/>
            <w:gridSpan w:val="4"/>
            <w:shd w:val="clear" w:color="auto" w:fill="auto"/>
            <w:vAlign w:val="bottom"/>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Кирова, 17-6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сталинка</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Завенягина, 2-66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М. Кравца, 2-8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Дудинская, 17-32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Надеждинская, 1г-12 (по муниципальному контракту 2023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1А-43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Озерная, 7-126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Бауманская, 4-76</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Первопроходцев, 12-30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w:t>
            </w:r>
          </w:p>
        </w:tc>
      </w:tr>
      <w:tr w:rsidR="00F27B2F" w:rsidRPr="00F27B2F" w:rsidTr="00354372">
        <w:trPr>
          <w:trHeight w:val="465"/>
        </w:trPr>
        <w:tc>
          <w:tcPr>
            <w:tcW w:w="9863" w:type="dxa"/>
            <w:gridSpan w:val="4"/>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2025 год</w:t>
            </w:r>
          </w:p>
        </w:tc>
      </w:tr>
      <w:tr w:rsidR="00F27B2F" w:rsidRPr="00F27B2F" w:rsidTr="00354372">
        <w:trPr>
          <w:trHeight w:val="435"/>
        </w:trPr>
        <w:tc>
          <w:tcPr>
            <w:tcW w:w="9863" w:type="dxa"/>
            <w:gridSpan w:val="4"/>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Ремонт муниципальных квартир за счет средств местного бюджета</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50-2 (по муниципальному контракту 2024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50-3 (по муниципальному контракту 2024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3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Богдана Хмельницкого, 15-73 (по муниципальному контракту 2024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сталинка</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3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Богдана Хмельницкого, 15-74 (по муниципальному контракту 2024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сталинка</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3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Богдана Хмельницкого, 15-92 (по муниципальному контракту 2024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сталинка</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3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Богдана Хмельницкого, 15-93 (по муниципальному контракту 2024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сталинка</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3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ул. Богдана Хмельницкого, 15-94 (по муниципальному контракту 2024 года)</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сталинка</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3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 xml:space="preserve">ул. Богдана Хмельницкого, 21-19 </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индивид</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3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70-44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3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Мира, 6б-21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3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Завенягина, 6-112</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3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12</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Ленинградская, 9а-61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3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Красноярская, 8-21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3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Котульского пр-д, 21-19</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К-84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3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15</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26-43</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3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16</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Лауреатов, 35-120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3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17</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70-11</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3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18</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14-34</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3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19</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Нансена, 14-20</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30"/>
        </w:trPr>
        <w:tc>
          <w:tcPr>
            <w:tcW w:w="550"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20</w:t>
            </w:r>
          </w:p>
        </w:tc>
        <w:tc>
          <w:tcPr>
            <w:tcW w:w="6108" w:type="dxa"/>
            <w:shd w:val="clear" w:color="auto" w:fill="auto"/>
            <w:vAlign w:val="center"/>
            <w:hideMark/>
          </w:tcPr>
          <w:p w:rsidR="005505EB" w:rsidRPr="00F27B2F" w:rsidRDefault="005505EB" w:rsidP="005505EB">
            <w:pPr>
              <w:rPr>
                <w:rFonts w:ascii="Arial" w:hAnsi="Arial" w:cs="Arial"/>
                <w:sz w:val="18"/>
                <w:szCs w:val="18"/>
              </w:rPr>
            </w:pPr>
            <w:r w:rsidRPr="00F27B2F">
              <w:rPr>
                <w:rFonts w:ascii="Arial" w:hAnsi="Arial" w:cs="Arial"/>
                <w:sz w:val="18"/>
                <w:szCs w:val="18"/>
              </w:rPr>
              <w:t>Комсомольская, 43г-47</w:t>
            </w:r>
          </w:p>
        </w:tc>
        <w:tc>
          <w:tcPr>
            <w:tcW w:w="1985" w:type="dxa"/>
            <w:shd w:val="clear" w:color="auto" w:fill="auto"/>
            <w:vAlign w:val="center"/>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auto" w:fill="auto"/>
            <w:vAlign w:val="center"/>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615"/>
        </w:trPr>
        <w:tc>
          <w:tcPr>
            <w:tcW w:w="9863" w:type="dxa"/>
            <w:gridSpan w:val="4"/>
            <w:shd w:val="clear" w:color="auto" w:fill="auto"/>
            <w:noWrap/>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 xml:space="preserve">Ремонт муниципальных квартир для последующего распределения детям-сиротам </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37-22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Ленинградская,19-10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Солнечный пр., 3-24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Горняков, 11-14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Таймырская, 1-17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Энтузиастов, 11-80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Завенягина, 2-132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38-60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82-32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НК-12</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Бауманская, 14-104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22-56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31-54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38-116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45е-11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 25-97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1-190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Орджоникидзе, 9-11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33-68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57-65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Кирова, 38-49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45а-4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73-136</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Ленинский пр., 47-225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Полярная, 5-40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9-65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 23б-69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26-112</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32-48</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Павлова, 19-39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Павлова, 20-94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38-120</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Талнахская, 38-45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Строителей, 15-55</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Строителей, 21-29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40-74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Комсомольская, 45д-33 (по муниципальному контракту 2024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Лауреатов, 71-75 (по муниципальному контракту 2024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к-69</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38</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9-61 (по муниципальному контракту 2024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39</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Металлургов пл., 13-73 (по муниципальному контракту 2024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40</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7-102 (по муниципальному контракту 2024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Молодежный пр., 27-110 (по муниципальному контракту 2024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1-335а</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52-50 (по муниципальному контракту 2024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78-19 (по муниципальному контракту 2024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1-464м</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Бегичева, 34-13 (по муниципальному контракту 2024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Ленинградская, 10а-44 (по муниципальному контракту 2024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38-9 (по муниципальному контракту 2024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1-464</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47</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Нансена, 88-9 (по муниципальному контракту 2024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765"/>
        </w:trPr>
        <w:tc>
          <w:tcPr>
            <w:tcW w:w="9863" w:type="dxa"/>
            <w:gridSpan w:val="4"/>
            <w:shd w:val="clear" w:color="auto" w:fill="auto"/>
            <w:vAlign w:val="center"/>
            <w:hideMark/>
          </w:tcPr>
          <w:p w:rsidR="005505EB" w:rsidRPr="00F27B2F" w:rsidRDefault="005505EB" w:rsidP="005505EB">
            <w:pPr>
              <w:jc w:val="center"/>
              <w:rPr>
                <w:rFonts w:ascii="Arial" w:hAnsi="Arial" w:cs="Arial"/>
                <w:bCs/>
                <w:sz w:val="18"/>
                <w:szCs w:val="18"/>
              </w:rPr>
            </w:pPr>
            <w:r w:rsidRPr="00F27B2F">
              <w:rPr>
                <w:rFonts w:ascii="Arial" w:hAnsi="Arial" w:cs="Arial"/>
                <w:bCs/>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Югославская, 6-97</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Мира, 7-64</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Набережная Урванцева, 45-149</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4</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Школьная, 17-61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84</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3</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5</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Первомайская, 40а-11</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112</w:t>
            </w:r>
          </w:p>
        </w:tc>
        <w:tc>
          <w:tcPr>
            <w:tcW w:w="122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1</w:t>
            </w:r>
          </w:p>
        </w:tc>
      </w:tr>
      <w:tr w:rsidR="00F27B2F" w:rsidRPr="00F27B2F" w:rsidTr="00354372">
        <w:trPr>
          <w:trHeight w:val="300"/>
        </w:trPr>
        <w:tc>
          <w:tcPr>
            <w:tcW w:w="550" w:type="dxa"/>
            <w:shd w:val="clear" w:color="auto" w:fill="auto"/>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6</w:t>
            </w:r>
          </w:p>
        </w:tc>
        <w:tc>
          <w:tcPr>
            <w:tcW w:w="6108" w:type="dxa"/>
            <w:shd w:val="clear" w:color="auto" w:fill="auto"/>
            <w:noWrap/>
            <w:vAlign w:val="bottom"/>
            <w:hideMark/>
          </w:tcPr>
          <w:p w:rsidR="005505EB" w:rsidRPr="00F27B2F" w:rsidRDefault="005505EB" w:rsidP="005505EB">
            <w:pPr>
              <w:rPr>
                <w:rFonts w:ascii="Arial" w:hAnsi="Arial" w:cs="Arial"/>
                <w:sz w:val="18"/>
                <w:szCs w:val="18"/>
              </w:rPr>
            </w:pPr>
            <w:r w:rsidRPr="00F27B2F">
              <w:rPr>
                <w:rFonts w:ascii="Arial" w:hAnsi="Arial" w:cs="Arial"/>
                <w:sz w:val="18"/>
                <w:szCs w:val="18"/>
              </w:rPr>
              <w:t>ул. Строительная, 1а-43 (по муниципальному контракту 2024 года)</w:t>
            </w:r>
          </w:p>
        </w:tc>
        <w:tc>
          <w:tcPr>
            <w:tcW w:w="1985" w:type="dxa"/>
            <w:shd w:val="clear" w:color="auto" w:fill="auto"/>
            <w:noWrap/>
            <w:vAlign w:val="bottom"/>
            <w:hideMark/>
          </w:tcPr>
          <w:p w:rsidR="005505EB" w:rsidRPr="00F27B2F" w:rsidRDefault="005505EB" w:rsidP="005505EB">
            <w:pPr>
              <w:jc w:val="center"/>
              <w:rPr>
                <w:rFonts w:ascii="Arial" w:hAnsi="Arial" w:cs="Arial"/>
                <w:sz w:val="18"/>
                <w:szCs w:val="18"/>
              </w:rPr>
            </w:pPr>
            <w:r w:rsidRPr="00F27B2F">
              <w:rPr>
                <w:rFonts w:ascii="Arial" w:hAnsi="Arial" w:cs="Arial"/>
                <w:sz w:val="18"/>
                <w:szCs w:val="18"/>
              </w:rPr>
              <w:t>1-447с</w:t>
            </w:r>
          </w:p>
        </w:tc>
        <w:tc>
          <w:tcPr>
            <w:tcW w:w="1220" w:type="dxa"/>
            <w:shd w:val="clear" w:color="000000" w:fill="FFFFFF"/>
            <w:noWrap/>
            <w:vAlign w:val="bottom"/>
            <w:hideMark/>
          </w:tcPr>
          <w:p w:rsidR="005505EB" w:rsidRPr="00F27B2F" w:rsidRDefault="005505EB" w:rsidP="005505EB">
            <w:pPr>
              <w:jc w:val="right"/>
              <w:rPr>
                <w:rFonts w:ascii="Arial" w:hAnsi="Arial" w:cs="Arial"/>
                <w:sz w:val="18"/>
                <w:szCs w:val="18"/>
              </w:rPr>
            </w:pPr>
            <w:r w:rsidRPr="00F27B2F">
              <w:rPr>
                <w:rFonts w:ascii="Arial" w:hAnsi="Arial" w:cs="Arial"/>
                <w:sz w:val="18"/>
                <w:szCs w:val="18"/>
              </w:rPr>
              <w:t>2</w:t>
            </w:r>
          </w:p>
        </w:tc>
      </w:tr>
    </w:tbl>
    <w:p w:rsidR="007165EE" w:rsidRPr="00F27B2F" w:rsidRDefault="007165EE" w:rsidP="005505EB">
      <w:pPr>
        <w:autoSpaceDE w:val="0"/>
        <w:autoSpaceDN w:val="0"/>
        <w:adjustRightInd w:val="0"/>
        <w:jc w:val="both"/>
        <w:rPr>
          <w:rFonts w:ascii="Arial" w:hAnsi="Arial" w:cs="Arial"/>
        </w:rPr>
        <w:sectPr w:rsidR="007165EE" w:rsidRPr="00F27B2F">
          <w:pgSz w:w="11906" w:h="16838"/>
          <w:pgMar w:top="1134" w:right="850" w:bottom="1134" w:left="1701" w:header="708" w:footer="708" w:gutter="0"/>
          <w:cols w:space="708"/>
          <w:docGrid w:linePitch="360"/>
        </w:sectPr>
      </w:pPr>
    </w:p>
    <w:p w:rsidR="007165EE" w:rsidRPr="00F27B2F" w:rsidRDefault="007165EE" w:rsidP="007165EE">
      <w:pPr>
        <w:pStyle w:val="ConsPlusNormal"/>
        <w:jc w:val="center"/>
        <w:rPr>
          <w:sz w:val="24"/>
          <w:szCs w:val="24"/>
        </w:rPr>
      </w:pPr>
      <w:r w:rsidRPr="00F27B2F">
        <w:rPr>
          <w:sz w:val="24"/>
          <w:szCs w:val="24"/>
        </w:rPr>
        <w:t>1. ПАСПОРТ</w:t>
      </w:r>
    </w:p>
    <w:p w:rsidR="007165EE" w:rsidRPr="00F27B2F" w:rsidRDefault="007165EE" w:rsidP="007165EE">
      <w:pPr>
        <w:pStyle w:val="ConsPlusNormal"/>
        <w:jc w:val="center"/>
        <w:rPr>
          <w:sz w:val="24"/>
          <w:szCs w:val="24"/>
        </w:rPr>
      </w:pPr>
      <w:r w:rsidRPr="00F27B2F">
        <w:rPr>
          <w:sz w:val="24"/>
          <w:szCs w:val="24"/>
        </w:rPr>
        <w:t>ПОДПРОГРАММЫ 3 «ЭНЕРГОЭФФЕКТИВНОСТЬ</w:t>
      </w:r>
    </w:p>
    <w:p w:rsidR="007165EE" w:rsidRPr="00F27B2F" w:rsidRDefault="007165EE" w:rsidP="007165EE">
      <w:pPr>
        <w:pStyle w:val="ConsPlusNormal"/>
        <w:jc w:val="center"/>
        <w:rPr>
          <w:sz w:val="24"/>
          <w:szCs w:val="24"/>
        </w:rPr>
      </w:pPr>
      <w:r w:rsidRPr="00F27B2F">
        <w:rPr>
          <w:sz w:val="24"/>
          <w:szCs w:val="24"/>
        </w:rPr>
        <w:t>И РАЗВИТИЕ ЭНЕРГЕТИКИ»</w:t>
      </w:r>
    </w:p>
    <w:p w:rsidR="007165EE" w:rsidRPr="00F27B2F" w:rsidRDefault="007165EE" w:rsidP="007165EE">
      <w:pPr>
        <w:pStyle w:val="ConsPlusNormal"/>
        <w:jc w:val="both"/>
        <w:rPr>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866"/>
      </w:tblGrid>
      <w:tr w:rsidR="00F27B2F" w:rsidRPr="00F27B2F" w:rsidTr="00542B2A">
        <w:tc>
          <w:tcPr>
            <w:tcW w:w="2835" w:type="dxa"/>
          </w:tcPr>
          <w:p w:rsidR="007165EE" w:rsidRPr="00F27B2F" w:rsidRDefault="007165EE" w:rsidP="00542B2A">
            <w:pPr>
              <w:pStyle w:val="ConsPlusNormal"/>
            </w:pPr>
            <w:r w:rsidRPr="00F27B2F">
              <w:t>Соисполнитель МП</w:t>
            </w:r>
          </w:p>
        </w:tc>
        <w:tc>
          <w:tcPr>
            <w:tcW w:w="6866" w:type="dxa"/>
          </w:tcPr>
          <w:p w:rsidR="007165EE" w:rsidRPr="00F27B2F" w:rsidRDefault="007165EE" w:rsidP="00542B2A">
            <w:pPr>
              <w:pStyle w:val="ConsPlusNormal"/>
            </w:pPr>
            <w:r w:rsidRPr="00F27B2F">
              <w:t>Управление городского хозяйства Администрации города Норильска (МКУ «УЖКХ»)</w:t>
            </w:r>
          </w:p>
          <w:p w:rsidR="007165EE" w:rsidRPr="00F27B2F" w:rsidRDefault="007165EE" w:rsidP="00542B2A">
            <w:pPr>
              <w:pStyle w:val="ConsPlusNormal"/>
            </w:pPr>
          </w:p>
        </w:tc>
      </w:tr>
      <w:tr w:rsidR="00F27B2F" w:rsidRPr="00F27B2F" w:rsidTr="00542B2A">
        <w:tc>
          <w:tcPr>
            <w:tcW w:w="2835" w:type="dxa"/>
          </w:tcPr>
          <w:p w:rsidR="007165EE" w:rsidRPr="00F27B2F" w:rsidRDefault="007165EE" w:rsidP="00542B2A">
            <w:pPr>
              <w:pStyle w:val="ConsPlusNormal"/>
            </w:pPr>
            <w:r w:rsidRPr="00F27B2F">
              <w:t>Участник подпрограммы МП</w:t>
            </w:r>
          </w:p>
        </w:tc>
        <w:tc>
          <w:tcPr>
            <w:tcW w:w="6866" w:type="dxa"/>
          </w:tcPr>
          <w:p w:rsidR="007165EE" w:rsidRPr="00F27B2F" w:rsidRDefault="007165EE" w:rsidP="00542B2A">
            <w:pPr>
              <w:pStyle w:val="ConsPlusNormal"/>
              <w:jc w:val="both"/>
            </w:pPr>
            <w:r w:rsidRPr="00F27B2F">
              <w:t>Управление по спорту Администрации города Норильска, Управление общего и дошкольного образования Администрации города Норильска</w:t>
            </w:r>
          </w:p>
        </w:tc>
      </w:tr>
      <w:tr w:rsidR="00F27B2F" w:rsidRPr="00F27B2F" w:rsidTr="00542B2A">
        <w:tc>
          <w:tcPr>
            <w:tcW w:w="2835" w:type="dxa"/>
          </w:tcPr>
          <w:p w:rsidR="007165EE" w:rsidRPr="00F27B2F" w:rsidRDefault="007165EE" w:rsidP="00542B2A">
            <w:pPr>
              <w:pStyle w:val="ConsPlusNormal"/>
            </w:pPr>
            <w:r w:rsidRPr="00F27B2F">
              <w:t>Цели подпрограммы МП</w:t>
            </w:r>
          </w:p>
        </w:tc>
        <w:tc>
          <w:tcPr>
            <w:tcW w:w="6866" w:type="dxa"/>
          </w:tcPr>
          <w:p w:rsidR="007165EE" w:rsidRPr="00F27B2F" w:rsidRDefault="007165EE" w:rsidP="00542B2A">
            <w:pPr>
              <w:pStyle w:val="ConsPlusNormal"/>
            </w:pPr>
            <w:r w:rsidRPr="00F27B2F">
              <w:t>- стимулирование рационального потребления коммунальных услуг;</w:t>
            </w:r>
          </w:p>
          <w:p w:rsidR="007165EE" w:rsidRPr="00F27B2F" w:rsidRDefault="007165EE" w:rsidP="00542B2A">
            <w:pPr>
              <w:pStyle w:val="ConsPlusNormal"/>
            </w:pPr>
            <w:r w:rsidRPr="00F27B2F">
              <w:t>- повышение энергосбережения и энергоэффективности</w:t>
            </w:r>
          </w:p>
        </w:tc>
      </w:tr>
      <w:tr w:rsidR="00F27B2F" w:rsidRPr="00F27B2F" w:rsidTr="00542B2A">
        <w:tc>
          <w:tcPr>
            <w:tcW w:w="2835" w:type="dxa"/>
          </w:tcPr>
          <w:p w:rsidR="007165EE" w:rsidRPr="00F27B2F" w:rsidRDefault="007165EE" w:rsidP="00542B2A">
            <w:pPr>
              <w:pStyle w:val="ConsPlusNormal"/>
            </w:pPr>
            <w:r w:rsidRPr="00F27B2F">
              <w:t>Задачи подпрограммы МП</w:t>
            </w:r>
          </w:p>
        </w:tc>
        <w:tc>
          <w:tcPr>
            <w:tcW w:w="6866" w:type="dxa"/>
          </w:tcPr>
          <w:p w:rsidR="007165EE" w:rsidRPr="00F27B2F" w:rsidRDefault="007165EE" w:rsidP="00542B2A">
            <w:pPr>
              <w:pStyle w:val="ConsPlusNormal"/>
            </w:pPr>
            <w:r w:rsidRPr="00F27B2F">
              <w:t>- создание условий для обеспечения энергосбережения и повышения энергетической эффективности в бюджетном секторе;</w:t>
            </w:r>
          </w:p>
          <w:p w:rsidR="007165EE" w:rsidRPr="00F27B2F" w:rsidRDefault="007165EE" w:rsidP="00542B2A">
            <w:pPr>
              <w:pStyle w:val="ConsPlusNormal"/>
            </w:pPr>
            <w:r w:rsidRPr="00F27B2F">
              <w:t>- создание условий для обеспечения энергосбережения и повышения энергетической эффективности в жилищном фонде;</w:t>
            </w:r>
          </w:p>
          <w:p w:rsidR="007165EE" w:rsidRPr="00F27B2F" w:rsidRDefault="007165EE" w:rsidP="00542B2A">
            <w:pPr>
              <w:pStyle w:val="ConsPlusNormal"/>
            </w:pPr>
            <w:r w:rsidRPr="00F27B2F">
              <w:t>- создание условий для обеспечения энергосбережения и повышения энергетической эффективности в транспортном комплексе;</w:t>
            </w:r>
          </w:p>
          <w:p w:rsidR="007165EE" w:rsidRPr="00F27B2F" w:rsidRDefault="007165EE" w:rsidP="00542B2A">
            <w:pPr>
              <w:pStyle w:val="ConsPlusNormal"/>
            </w:pPr>
            <w:r w:rsidRPr="00F27B2F">
              <w:t>-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p w:rsidR="007165EE" w:rsidRPr="00F27B2F" w:rsidRDefault="007165EE" w:rsidP="00542B2A">
            <w:pPr>
              <w:pStyle w:val="ConsPlusNormal"/>
            </w:pPr>
            <w:r w:rsidRPr="00F27B2F">
              <w:t>-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p w:rsidR="007165EE" w:rsidRPr="00F27B2F" w:rsidRDefault="007165EE" w:rsidP="00542B2A">
            <w:pPr>
              <w:pStyle w:val="ConsPlusNormal"/>
            </w:pPr>
            <w:r w:rsidRPr="00F27B2F">
              <w:t>- создание условий для обеспечения энергосбережения и повышения энергетической эффективности систем коммунальной инфраструктуры</w:t>
            </w:r>
          </w:p>
        </w:tc>
      </w:tr>
      <w:tr w:rsidR="00F27B2F" w:rsidRPr="00F27B2F" w:rsidTr="00542B2A">
        <w:trPr>
          <w:trHeight w:val="454"/>
        </w:trPr>
        <w:tc>
          <w:tcPr>
            <w:tcW w:w="2835" w:type="dxa"/>
          </w:tcPr>
          <w:p w:rsidR="007165EE" w:rsidRPr="00F27B2F" w:rsidRDefault="007165EE" w:rsidP="00542B2A">
            <w:pPr>
              <w:pStyle w:val="ConsPlusNormal"/>
            </w:pPr>
            <w:r w:rsidRPr="00F27B2F">
              <w:t>Срок реализации подпрограммы МП</w:t>
            </w:r>
          </w:p>
        </w:tc>
        <w:tc>
          <w:tcPr>
            <w:tcW w:w="6866" w:type="dxa"/>
          </w:tcPr>
          <w:p w:rsidR="007165EE" w:rsidRPr="00F27B2F" w:rsidRDefault="007165EE" w:rsidP="00542B2A">
            <w:pPr>
              <w:pStyle w:val="ConsPlusNormal"/>
            </w:pPr>
            <w:r w:rsidRPr="00F27B2F">
              <w:t>2017 - 2028 годы</w:t>
            </w:r>
          </w:p>
        </w:tc>
      </w:tr>
      <w:tr w:rsidR="00F27B2F" w:rsidRPr="00F27B2F" w:rsidTr="00542B2A">
        <w:trPr>
          <w:trHeight w:val="3858"/>
        </w:trPr>
        <w:tc>
          <w:tcPr>
            <w:tcW w:w="2835" w:type="dxa"/>
          </w:tcPr>
          <w:p w:rsidR="007165EE" w:rsidRPr="00F27B2F" w:rsidRDefault="007165EE" w:rsidP="00542B2A">
            <w:pPr>
              <w:pStyle w:val="ConsPlusNormal"/>
            </w:pPr>
            <w:r w:rsidRPr="00F27B2F">
              <w:t>Объемы и источники финансирования подпрограммы МП по годам реализации (тыс. руб.)</w:t>
            </w:r>
          </w:p>
        </w:tc>
        <w:tc>
          <w:tcPr>
            <w:tcW w:w="6866" w:type="dxa"/>
          </w:tcPr>
          <w:p w:rsidR="007165EE" w:rsidRPr="00F27B2F" w:rsidRDefault="007165EE" w:rsidP="00542B2A">
            <w:pPr>
              <w:widowControl w:val="0"/>
              <w:autoSpaceDE w:val="0"/>
              <w:adjustRightInd w:val="0"/>
              <w:rPr>
                <w:rFonts w:ascii="Arial" w:hAnsi="Arial" w:cs="Arial"/>
                <w:sz w:val="20"/>
                <w:szCs w:val="20"/>
              </w:rPr>
            </w:pPr>
            <w:r w:rsidRPr="00F27B2F">
              <w:rPr>
                <w:rFonts w:ascii="Arial" w:hAnsi="Arial" w:cs="Arial"/>
                <w:sz w:val="20"/>
                <w:szCs w:val="20"/>
              </w:rPr>
              <w:t>Общий объем финансирования подпрограммы на период 2017 – 2028 годов за счет всех источников финансирования составит 1 749 067,8 тыс.руб., в том числе за счет средств:</w:t>
            </w:r>
          </w:p>
          <w:p w:rsidR="007165EE" w:rsidRPr="00F27B2F" w:rsidRDefault="007165EE" w:rsidP="00542B2A">
            <w:pPr>
              <w:widowControl w:val="0"/>
              <w:autoSpaceDE w:val="0"/>
              <w:adjustRightInd w:val="0"/>
              <w:rPr>
                <w:rFonts w:ascii="Arial" w:hAnsi="Arial" w:cs="Arial"/>
                <w:sz w:val="20"/>
                <w:szCs w:val="20"/>
              </w:rPr>
            </w:pPr>
            <w:r w:rsidRPr="00F27B2F">
              <w:rPr>
                <w:rFonts w:ascii="Arial" w:hAnsi="Arial" w:cs="Arial"/>
                <w:sz w:val="20"/>
                <w:szCs w:val="20"/>
              </w:rPr>
              <w:t>- бюджета муниципального образования – 208 536,5 тыс.руб., в том числе по годам:</w:t>
            </w:r>
          </w:p>
          <w:p w:rsidR="007165EE" w:rsidRPr="00F27B2F" w:rsidRDefault="007165EE" w:rsidP="00542B2A">
            <w:pPr>
              <w:widowControl w:val="0"/>
              <w:autoSpaceDE w:val="0"/>
              <w:adjustRightInd w:val="0"/>
              <w:rPr>
                <w:rFonts w:ascii="Arial" w:hAnsi="Arial" w:cs="Arial"/>
                <w:sz w:val="20"/>
                <w:szCs w:val="20"/>
              </w:rPr>
            </w:pPr>
            <w:r w:rsidRPr="00F27B2F">
              <w:rPr>
                <w:rFonts w:ascii="Arial" w:hAnsi="Arial" w:cs="Arial"/>
                <w:sz w:val="20"/>
                <w:szCs w:val="20"/>
              </w:rPr>
              <w:t>2017-2024 годы – 202 227,1 тыс.руб.;</w:t>
            </w:r>
          </w:p>
          <w:p w:rsidR="007165EE" w:rsidRPr="00F27B2F" w:rsidRDefault="007165EE" w:rsidP="00542B2A">
            <w:pPr>
              <w:widowControl w:val="0"/>
              <w:autoSpaceDE w:val="0"/>
              <w:adjustRightInd w:val="0"/>
              <w:rPr>
                <w:rFonts w:ascii="Arial" w:hAnsi="Arial" w:cs="Arial"/>
                <w:sz w:val="20"/>
                <w:szCs w:val="20"/>
              </w:rPr>
            </w:pPr>
            <w:r w:rsidRPr="00F27B2F">
              <w:rPr>
                <w:rFonts w:ascii="Arial" w:hAnsi="Arial" w:cs="Arial"/>
                <w:sz w:val="20"/>
                <w:szCs w:val="20"/>
              </w:rPr>
              <w:t>2025 год – 3 061,3 тыс.руб.;</w:t>
            </w:r>
          </w:p>
          <w:p w:rsidR="007165EE" w:rsidRPr="00F27B2F" w:rsidRDefault="007165EE" w:rsidP="00542B2A">
            <w:pPr>
              <w:widowControl w:val="0"/>
              <w:autoSpaceDE w:val="0"/>
              <w:adjustRightInd w:val="0"/>
              <w:rPr>
                <w:rFonts w:ascii="Arial" w:hAnsi="Arial" w:cs="Arial"/>
                <w:sz w:val="20"/>
                <w:szCs w:val="20"/>
              </w:rPr>
            </w:pPr>
            <w:r w:rsidRPr="00F27B2F">
              <w:rPr>
                <w:rFonts w:ascii="Arial" w:hAnsi="Arial" w:cs="Arial"/>
                <w:sz w:val="20"/>
                <w:szCs w:val="20"/>
              </w:rPr>
              <w:t>2026 год – 1 082,7 тыс.руб.;</w:t>
            </w:r>
          </w:p>
          <w:p w:rsidR="007165EE" w:rsidRPr="00F27B2F" w:rsidRDefault="007165EE" w:rsidP="00542B2A">
            <w:pPr>
              <w:widowControl w:val="0"/>
              <w:autoSpaceDE w:val="0"/>
              <w:adjustRightInd w:val="0"/>
              <w:rPr>
                <w:rFonts w:ascii="Arial" w:hAnsi="Arial" w:cs="Arial"/>
                <w:sz w:val="20"/>
                <w:szCs w:val="20"/>
              </w:rPr>
            </w:pPr>
            <w:r w:rsidRPr="00F27B2F">
              <w:rPr>
                <w:rFonts w:ascii="Arial" w:hAnsi="Arial" w:cs="Arial"/>
                <w:sz w:val="20"/>
                <w:szCs w:val="20"/>
              </w:rPr>
              <w:t>2027 год – 1 082,7 тыс.руб.;</w:t>
            </w:r>
          </w:p>
          <w:p w:rsidR="007165EE" w:rsidRPr="00F27B2F" w:rsidRDefault="007165EE" w:rsidP="00542B2A">
            <w:pPr>
              <w:widowControl w:val="0"/>
              <w:autoSpaceDE w:val="0"/>
              <w:adjustRightInd w:val="0"/>
              <w:rPr>
                <w:rFonts w:ascii="Arial" w:hAnsi="Arial" w:cs="Arial"/>
                <w:sz w:val="20"/>
                <w:szCs w:val="20"/>
              </w:rPr>
            </w:pPr>
            <w:r w:rsidRPr="00F27B2F">
              <w:rPr>
                <w:rFonts w:ascii="Arial" w:hAnsi="Arial" w:cs="Arial"/>
                <w:sz w:val="20"/>
                <w:szCs w:val="20"/>
              </w:rPr>
              <w:t>2028 год – 1 082,7 тыс.руб.</w:t>
            </w:r>
          </w:p>
          <w:p w:rsidR="007165EE" w:rsidRPr="00F27B2F" w:rsidRDefault="007165EE" w:rsidP="00542B2A">
            <w:pPr>
              <w:widowControl w:val="0"/>
              <w:autoSpaceDE w:val="0"/>
              <w:adjustRightInd w:val="0"/>
              <w:rPr>
                <w:rFonts w:ascii="Arial" w:hAnsi="Arial" w:cs="Arial"/>
                <w:sz w:val="20"/>
                <w:szCs w:val="20"/>
              </w:rPr>
            </w:pPr>
            <w:r w:rsidRPr="00F27B2F">
              <w:rPr>
                <w:rFonts w:ascii="Arial" w:hAnsi="Arial" w:cs="Arial"/>
                <w:sz w:val="20"/>
                <w:szCs w:val="20"/>
              </w:rPr>
              <w:t>- внебюджетные источники – 1 540 531,3 тыс.руб., в том числе по годам:</w:t>
            </w:r>
          </w:p>
          <w:p w:rsidR="007165EE" w:rsidRPr="00F27B2F" w:rsidRDefault="007165EE" w:rsidP="00542B2A">
            <w:pPr>
              <w:widowControl w:val="0"/>
              <w:autoSpaceDE w:val="0"/>
              <w:adjustRightInd w:val="0"/>
              <w:rPr>
                <w:rFonts w:ascii="Arial" w:hAnsi="Arial" w:cs="Arial"/>
                <w:sz w:val="20"/>
                <w:szCs w:val="20"/>
              </w:rPr>
            </w:pPr>
            <w:r w:rsidRPr="00F27B2F">
              <w:rPr>
                <w:rFonts w:ascii="Arial" w:hAnsi="Arial" w:cs="Arial"/>
                <w:sz w:val="20"/>
                <w:szCs w:val="20"/>
              </w:rPr>
              <w:t>2017-2024 год – 1 073 268,4 тыс.руб.;</w:t>
            </w:r>
          </w:p>
          <w:p w:rsidR="007165EE" w:rsidRPr="00F27B2F" w:rsidRDefault="007165EE" w:rsidP="00542B2A">
            <w:pPr>
              <w:widowControl w:val="0"/>
              <w:autoSpaceDE w:val="0"/>
              <w:adjustRightInd w:val="0"/>
              <w:rPr>
                <w:rFonts w:ascii="Arial" w:hAnsi="Arial" w:cs="Arial"/>
                <w:sz w:val="20"/>
                <w:szCs w:val="20"/>
              </w:rPr>
            </w:pPr>
            <w:r w:rsidRPr="00F27B2F">
              <w:rPr>
                <w:rFonts w:ascii="Arial" w:hAnsi="Arial" w:cs="Arial"/>
                <w:sz w:val="20"/>
                <w:szCs w:val="20"/>
              </w:rPr>
              <w:t>2025 год – 69 139,4 тыс.руб.;</w:t>
            </w:r>
          </w:p>
          <w:p w:rsidR="007165EE" w:rsidRPr="00F27B2F" w:rsidRDefault="007165EE" w:rsidP="00542B2A">
            <w:pPr>
              <w:widowControl w:val="0"/>
              <w:autoSpaceDE w:val="0"/>
              <w:adjustRightInd w:val="0"/>
              <w:rPr>
                <w:rFonts w:ascii="Arial" w:hAnsi="Arial" w:cs="Arial"/>
                <w:sz w:val="20"/>
                <w:szCs w:val="20"/>
              </w:rPr>
            </w:pPr>
            <w:r w:rsidRPr="00F27B2F">
              <w:rPr>
                <w:rFonts w:ascii="Arial" w:hAnsi="Arial" w:cs="Arial"/>
                <w:sz w:val="20"/>
                <w:szCs w:val="20"/>
              </w:rPr>
              <w:t>2026 год – 134 020,3 тыс.руб;</w:t>
            </w:r>
          </w:p>
          <w:p w:rsidR="007165EE" w:rsidRPr="00F27B2F" w:rsidRDefault="007165EE" w:rsidP="00542B2A">
            <w:pPr>
              <w:widowControl w:val="0"/>
              <w:autoSpaceDE w:val="0"/>
              <w:adjustRightInd w:val="0"/>
              <w:rPr>
                <w:rFonts w:ascii="Arial" w:hAnsi="Arial" w:cs="Arial"/>
                <w:sz w:val="20"/>
                <w:szCs w:val="20"/>
              </w:rPr>
            </w:pPr>
            <w:r w:rsidRPr="00F27B2F">
              <w:rPr>
                <w:rFonts w:ascii="Arial" w:hAnsi="Arial" w:cs="Arial"/>
                <w:sz w:val="20"/>
                <w:szCs w:val="20"/>
              </w:rPr>
              <w:t>2027 год – 132 051,6 тыс.руб.;</w:t>
            </w:r>
          </w:p>
          <w:p w:rsidR="007165EE" w:rsidRPr="00F27B2F" w:rsidRDefault="007165EE" w:rsidP="00542B2A">
            <w:pPr>
              <w:widowControl w:val="0"/>
              <w:autoSpaceDE w:val="0"/>
              <w:autoSpaceDN w:val="0"/>
              <w:adjustRightInd w:val="0"/>
              <w:rPr>
                <w:rFonts w:ascii="Arial" w:hAnsi="Arial" w:cs="Arial"/>
                <w:sz w:val="20"/>
                <w:szCs w:val="20"/>
              </w:rPr>
            </w:pPr>
            <w:r w:rsidRPr="00F27B2F">
              <w:rPr>
                <w:rFonts w:ascii="Arial" w:hAnsi="Arial" w:cs="Arial"/>
                <w:sz w:val="20"/>
                <w:szCs w:val="20"/>
              </w:rPr>
              <w:t>2028 год – 132 051,6 тыс.руб.</w:t>
            </w:r>
          </w:p>
        </w:tc>
      </w:tr>
      <w:tr w:rsidR="00F27B2F" w:rsidRPr="00F27B2F" w:rsidTr="00542B2A">
        <w:tc>
          <w:tcPr>
            <w:tcW w:w="2835" w:type="dxa"/>
          </w:tcPr>
          <w:p w:rsidR="007165EE" w:rsidRPr="00F27B2F" w:rsidRDefault="007165EE" w:rsidP="00542B2A">
            <w:pPr>
              <w:pStyle w:val="ConsPlusNormal"/>
            </w:pPr>
            <w:r w:rsidRPr="00F27B2F">
              <w:t xml:space="preserve">Основные ожидаемые результаты реализации подпрограммы МП </w:t>
            </w:r>
          </w:p>
        </w:tc>
        <w:tc>
          <w:tcPr>
            <w:tcW w:w="6866" w:type="dxa"/>
          </w:tcPr>
          <w:p w:rsidR="007165EE" w:rsidRPr="00F27B2F" w:rsidRDefault="007165EE" w:rsidP="00542B2A">
            <w:pPr>
              <w:pStyle w:val="ConsPlusNormal"/>
            </w:pPr>
            <w:r w:rsidRPr="00F27B2F">
              <w:t>Установка 154 индивидуальных приборов учета холодной, горячей воды в муниципальном жилом фонде ежегодно</w:t>
            </w:r>
          </w:p>
        </w:tc>
      </w:tr>
      <w:tr w:rsidR="007165EE" w:rsidRPr="00F27B2F" w:rsidTr="00542B2A">
        <w:tc>
          <w:tcPr>
            <w:tcW w:w="2835" w:type="dxa"/>
          </w:tcPr>
          <w:p w:rsidR="007165EE" w:rsidRPr="00F27B2F" w:rsidRDefault="007165EE" w:rsidP="00542B2A">
            <w:pPr>
              <w:pStyle w:val="ConsPlusNormal"/>
            </w:pPr>
            <w:r w:rsidRPr="00F27B2F">
              <w:t>Целевые показатели подпрограммы МП</w:t>
            </w:r>
          </w:p>
        </w:tc>
        <w:tc>
          <w:tcPr>
            <w:tcW w:w="6866" w:type="dxa"/>
          </w:tcPr>
          <w:p w:rsidR="007165EE" w:rsidRPr="00F27B2F" w:rsidRDefault="007165EE" w:rsidP="00542B2A">
            <w:pPr>
              <w:pStyle w:val="ConsPlusNormal"/>
            </w:pPr>
            <w:r w:rsidRPr="00F27B2F">
              <w:t>Общие целевые показатели в области энергосбережения и повышения энергетической эффективности:</w:t>
            </w:r>
          </w:p>
          <w:p w:rsidR="007165EE" w:rsidRPr="00F27B2F" w:rsidRDefault="007165EE" w:rsidP="00542B2A">
            <w:pPr>
              <w:pStyle w:val="ConsPlusNormal"/>
            </w:pPr>
            <w:r w:rsidRPr="00F27B2F">
              <w:t>1. Целевые показатели, характеризующие оснащенность приборами учета используемых энергетических ресурсов.</w:t>
            </w:r>
          </w:p>
          <w:p w:rsidR="007165EE" w:rsidRPr="00F27B2F" w:rsidRDefault="007165EE" w:rsidP="00542B2A">
            <w:pPr>
              <w:pStyle w:val="ConsPlusNormal"/>
            </w:pPr>
            <w:r w:rsidRPr="00F27B2F">
              <w:t>2. Целевые показатели в области энергосбережения и повышения энергетической эффективности в муниципальном секторе.</w:t>
            </w:r>
          </w:p>
          <w:p w:rsidR="007165EE" w:rsidRPr="00F27B2F" w:rsidRDefault="007165EE" w:rsidP="00542B2A">
            <w:pPr>
              <w:pStyle w:val="ConsPlusNormal"/>
            </w:pPr>
            <w:r w:rsidRPr="00F27B2F">
              <w:t>3. Целевой показатель, характеризующий уровень использования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p w:rsidR="007165EE" w:rsidRPr="00F27B2F" w:rsidRDefault="007165EE" w:rsidP="00542B2A">
            <w:pPr>
              <w:pStyle w:val="ConsPlusNormal"/>
            </w:pPr>
            <w:r w:rsidRPr="00F27B2F">
              <w:t>4. Целевые показатели, характеризующие потребление энергетических ресурсов в муниципальных организациях, находящихся в ведении органов местного самоуправления.</w:t>
            </w:r>
          </w:p>
          <w:p w:rsidR="007165EE" w:rsidRPr="00F27B2F" w:rsidRDefault="007165EE" w:rsidP="00542B2A">
            <w:pPr>
              <w:pStyle w:val="ConsPlusNormal"/>
            </w:pPr>
            <w:r w:rsidRPr="00F27B2F">
              <w:t>5. Целевые показатели, характеризующие использование энергетических ресурсов в жилищно-коммунальном хозяйстве.</w:t>
            </w:r>
          </w:p>
          <w:p w:rsidR="007165EE" w:rsidRPr="00F27B2F" w:rsidRDefault="007165EE" w:rsidP="00542B2A">
            <w:pPr>
              <w:pStyle w:val="ConsPlusNormal"/>
            </w:pPr>
            <w:r w:rsidRPr="00F27B2F">
              <w:t>6. Целевые показатели, характеризующие использование энергетических ресурсов в промышленности, энергетике и системах коммунальной инфраструктуры.</w:t>
            </w:r>
          </w:p>
        </w:tc>
      </w:tr>
    </w:tbl>
    <w:p w:rsidR="00354372" w:rsidRPr="00F27B2F" w:rsidRDefault="00354372" w:rsidP="007165EE">
      <w:pPr>
        <w:spacing w:after="240"/>
        <w:jc w:val="center"/>
        <w:rPr>
          <w:rFonts w:ascii="Arial" w:hAnsi="Arial" w:cs="Arial"/>
        </w:rPr>
      </w:pPr>
    </w:p>
    <w:p w:rsidR="007165EE" w:rsidRPr="00F27B2F" w:rsidRDefault="007165EE" w:rsidP="007165EE">
      <w:pPr>
        <w:spacing w:after="240"/>
        <w:jc w:val="center"/>
        <w:rPr>
          <w:rFonts w:ascii="Arial" w:hAnsi="Arial" w:cs="Arial"/>
        </w:rPr>
      </w:pPr>
      <w:r w:rsidRPr="00F27B2F">
        <w:rPr>
          <w:rFonts w:ascii="Arial" w:hAnsi="Arial" w:cs="Arial"/>
        </w:rPr>
        <w:t>2. ТЕКУЩЕЕ СОСТОЯНИЕ</w:t>
      </w:r>
    </w:p>
    <w:p w:rsidR="007165EE" w:rsidRPr="00F27B2F" w:rsidRDefault="007165EE" w:rsidP="007165EE">
      <w:pPr>
        <w:pStyle w:val="ConsPlusNormal"/>
        <w:ind w:firstLine="709"/>
        <w:jc w:val="both"/>
        <w:rPr>
          <w:sz w:val="24"/>
          <w:szCs w:val="24"/>
        </w:rPr>
      </w:pPr>
      <w:r w:rsidRPr="00F27B2F">
        <w:rPr>
          <w:sz w:val="24"/>
          <w:szCs w:val="24"/>
        </w:rPr>
        <w:t>Муниципальное образование город Норильск - одна из высокоразвитых, стратегически важных территорий Красноярского края, на которой представлены следующие отрасли экономики: горнодобывающая, цветная металлургия, газовая и пищевая промышленность, транспорт, связь, жилищно-коммунальное хозяйство, стройиндустрия, торговая и снабженческая деятельность.</w:t>
      </w:r>
    </w:p>
    <w:p w:rsidR="007165EE" w:rsidRPr="00F27B2F" w:rsidRDefault="007165EE" w:rsidP="007165EE">
      <w:pPr>
        <w:pStyle w:val="ConsPlusNormal"/>
        <w:ind w:firstLine="709"/>
        <w:jc w:val="both"/>
        <w:rPr>
          <w:sz w:val="24"/>
          <w:szCs w:val="24"/>
        </w:rPr>
      </w:pPr>
      <w:r w:rsidRPr="00F27B2F">
        <w:rPr>
          <w:sz w:val="24"/>
          <w:szCs w:val="24"/>
        </w:rPr>
        <w:t>Крупнейшее предприятие на территории муниципального образования город Норильск - Заполярный филиал публичного акционерного общества «Горно-металлургическая компания «Норильский никель» (далее - «Норильский никель»), которое добывает и перерабатывает никель, медь, платиноиды, кобальт, цинк, серебро и другие металлы.</w:t>
      </w:r>
    </w:p>
    <w:p w:rsidR="007165EE" w:rsidRPr="00F27B2F" w:rsidRDefault="007165EE" w:rsidP="007165EE">
      <w:pPr>
        <w:pStyle w:val="ConsPlusNormal"/>
        <w:ind w:firstLine="709"/>
        <w:jc w:val="both"/>
        <w:rPr>
          <w:sz w:val="24"/>
          <w:szCs w:val="24"/>
        </w:rPr>
      </w:pPr>
      <w:r w:rsidRPr="00F27B2F">
        <w:rPr>
          <w:sz w:val="24"/>
          <w:szCs w:val="24"/>
        </w:rPr>
        <w:t>Кроме «Норильского никеля» в градообразующую группу входят: «Норильскгазпром», АО «Норильско-Таймырская энергетическая компания», три теплоэлектростанции - ТЭЦ-1, ТЭЦ-2, ТЭЦ-3, одна гидроэлектростанция, находящаяся в поселке Снежногорск. Эти организации относятся к ключевым отраслям экономики, которые образуют ТЭК (топливно-энергетический комплекс) муниципального образования город Норильск, функционирующий автономно от Объединенной системы добычи и транспортировки газа и Единой Энергетической системы России. ТЭК выполняет важнейшую задачу по обеспечению жизнедеятельности муниципального образования город Норильск.</w:t>
      </w:r>
    </w:p>
    <w:p w:rsidR="007165EE" w:rsidRPr="00F27B2F" w:rsidRDefault="007165EE" w:rsidP="007165EE">
      <w:pPr>
        <w:pStyle w:val="ConsPlusNormal"/>
        <w:ind w:firstLine="709"/>
        <w:jc w:val="both"/>
        <w:rPr>
          <w:sz w:val="24"/>
          <w:szCs w:val="24"/>
        </w:rPr>
      </w:pPr>
      <w:r w:rsidRPr="00F27B2F">
        <w:rPr>
          <w:sz w:val="24"/>
          <w:szCs w:val="24"/>
        </w:rPr>
        <w:t>Особенностью муниципального образования город Норильск является моноструктура его производства - работа почти всех отраслей на территории направлена на обеспечение деятельности профильной горнодобывающей промышленности и производства цветных металлов.</w:t>
      </w:r>
    </w:p>
    <w:p w:rsidR="007165EE" w:rsidRPr="00F27B2F" w:rsidRDefault="007165EE" w:rsidP="007165EE">
      <w:pPr>
        <w:pStyle w:val="ConsPlusNormal"/>
        <w:ind w:firstLine="709"/>
        <w:jc w:val="both"/>
        <w:rPr>
          <w:sz w:val="24"/>
          <w:szCs w:val="24"/>
        </w:rPr>
      </w:pPr>
      <w:r w:rsidRPr="00F27B2F">
        <w:rPr>
          <w:sz w:val="24"/>
          <w:szCs w:val="24"/>
        </w:rPr>
        <w:t>Источниками теплоснабжения для районов муниципального образования город Норильск и промышленных объектов являются:</w:t>
      </w:r>
    </w:p>
    <w:p w:rsidR="007165EE" w:rsidRPr="00F27B2F" w:rsidRDefault="007165EE" w:rsidP="007165EE">
      <w:pPr>
        <w:pStyle w:val="ConsPlusNormal"/>
        <w:ind w:firstLine="709"/>
        <w:jc w:val="both"/>
        <w:rPr>
          <w:sz w:val="24"/>
          <w:szCs w:val="24"/>
        </w:rPr>
      </w:pPr>
      <w:r w:rsidRPr="00F27B2F">
        <w:rPr>
          <w:sz w:val="24"/>
          <w:szCs w:val="24"/>
        </w:rPr>
        <w:t>ТЭЦ-1 - для Центрального района;</w:t>
      </w:r>
    </w:p>
    <w:p w:rsidR="007165EE" w:rsidRPr="00F27B2F" w:rsidRDefault="007165EE" w:rsidP="007165EE">
      <w:pPr>
        <w:pStyle w:val="ConsPlusNormal"/>
        <w:ind w:firstLine="709"/>
        <w:jc w:val="both"/>
        <w:rPr>
          <w:sz w:val="24"/>
          <w:szCs w:val="24"/>
        </w:rPr>
      </w:pPr>
      <w:r w:rsidRPr="00F27B2F">
        <w:rPr>
          <w:sz w:val="24"/>
          <w:szCs w:val="24"/>
        </w:rPr>
        <w:t>ТЭЦ-2 - для района Талнах;</w:t>
      </w:r>
    </w:p>
    <w:p w:rsidR="007165EE" w:rsidRPr="00F27B2F" w:rsidRDefault="007165EE" w:rsidP="007165EE">
      <w:pPr>
        <w:pStyle w:val="ConsPlusNormal"/>
        <w:ind w:firstLine="709"/>
        <w:jc w:val="both"/>
        <w:rPr>
          <w:sz w:val="24"/>
          <w:szCs w:val="24"/>
        </w:rPr>
      </w:pPr>
      <w:r w:rsidRPr="00F27B2F">
        <w:rPr>
          <w:sz w:val="24"/>
          <w:szCs w:val="24"/>
        </w:rPr>
        <w:t>ТЭЦ-3, котельная №1 - для района Кайеркан.</w:t>
      </w:r>
    </w:p>
    <w:p w:rsidR="007165EE" w:rsidRPr="00F27B2F" w:rsidRDefault="007165EE" w:rsidP="007165EE">
      <w:pPr>
        <w:pStyle w:val="ConsPlusNormal"/>
        <w:ind w:firstLine="709"/>
        <w:jc w:val="both"/>
        <w:rPr>
          <w:sz w:val="24"/>
          <w:szCs w:val="24"/>
        </w:rPr>
      </w:pPr>
      <w:r w:rsidRPr="00F27B2F">
        <w:rPr>
          <w:sz w:val="24"/>
          <w:szCs w:val="24"/>
        </w:rPr>
        <w:t>Электрокотельная № 1, энергоблок – для пос. Снежногорск.</w:t>
      </w:r>
    </w:p>
    <w:p w:rsidR="007165EE" w:rsidRPr="00F27B2F" w:rsidRDefault="007165EE" w:rsidP="007165EE">
      <w:pPr>
        <w:pStyle w:val="ConsPlusNormal"/>
        <w:ind w:firstLine="709"/>
        <w:jc w:val="both"/>
        <w:rPr>
          <w:sz w:val="24"/>
          <w:szCs w:val="24"/>
        </w:rPr>
      </w:pPr>
      <w:r w:rsidRPr="00F27B2F">
        <w:rPr>
          <w:sz w:val="24"/>
          <w:szCs w:val="24"/>
        </w:rPr>
        <w:t>Производство тепловой энергии осуществляется АО «Норильско-Таймырская энергетическая компания», связи между ТЭЦ по тепловым сетям отсутствуют.</w:t>
      </w:r>
    </w:p>
    <w:p w:rsidR="007165EE" w:rsidRPr="00F27B2F" w:rsidRDefault="007165EE" w:rsidP="007165EE">
      <w:pPr>
        <w:pStyle w:val="ConsPlusNormal"/>
        <w:ind w:firstLine="709"/>
        <w:jc w:val="both"/>
        <w:rPr>
          <w:sz w:val="24"/>
          <w:szCs w:val="24"/>
        </w:rPr>
      </w:pPr>
      <w:r w:rsidRPr="00F27B2F">
        <w:rPr>
          <w:sz w:val="24"/>
          <w:szCs w:val="24"/>
        </w:rPr>
        <w:t>Установленная тепловая мощность представлена в таблице:</w:t>
      </w:r>
    </w:p>
    <w:p w:rsidR="007165EE" w:rsidRPr="00F27B2F" w:rsidRDefault="007165EE" w:rsidP="007165EE">
      <w:pPr>
        <w:pStyle w:val="ConsPlusNormal"/>
        <w:jc w:val="both"/>
        <w:rPr>
          <w:sz w:val="24"/>
          <w:szCs w:val="24"/>
        </w:rPr>
      </w:pPr>
    </w:p>
    <w:tbl>
      <w:tblPr>
        <w:tblW w:w="94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181"/>
        <w:gridCol w:w="2693"/>
        <w:gridCol w:w="2977"/>
      </w:tblGrid>
      <w:tr w:rsidR="00F27B2F" w:rsidRPr="00F27B2F" w:rsidTr="00542B2A">
        <w:tc>
          <w:tcPr>
            <w:tcW w:w="567" w:type="dxa"/>
          </w:tcPr>
          <w:p w:rsidR="007165EE" w:rsidRPr="00F27B2F" w:rsidRDefault="007165EE" w:rsidP="00542B2A">
            <w:pPr>
              <w:pStyle w:val="ConsPlusNormal"/>
              <w:jc w:val="center"/>
            </w:pPr>
            <w:r w:rsidRPr="00F27B2F">
              <w:t>№</w:t>
            </w:r>
          </w:p>
        </w:tc>
        <w:tc>
          <w:tcPr>
            <w:tcW w:w="3181" w:type="dxa"/>
          </w:tcPr>
          <w:p w:rsidR="007165EE" w:rsidRPr="00F27B2F" w:rsidRDefault="007165EE" w:rsidP="00542B2A">
            <w:pPr>
              <w:pStyle w:val="ConsPlusNormal"/>
              <w:jc w:val="center"/>
            </w:pPr>
            <w:r w:rsidRPr="00F27B2F">
              <w:t>Теплоисточники</w:t>
            </w:r>
          </w:p>
        </w:tc>
        <w:tc>
          <w:tcPr>
            <w:tcW w:w="2693" w:type="dxa"/>
          </w:tcPr>
          <w:p w:rsidR="007165EE" w:rsidRPr="00F27B2F" w:rsidRDefault="007165EE" w:rsidP="00542B2A">
            <w:pPr>
              <w:pStyle w:val="ConsPlusNormal"/>
              <w:jc w:val="center"/>
            </w:pPr>
            <w:r w:rsidRPr="00F27B2F">
              <w:t>Ед. измерения</w:t>
            </w:r>
          </w:p>
        </w:tc>
        <w:tc>
          <w:tcPr>
            <w:tcW w:w="2977" w:type="dxa"/>
          </w:tcPr>
          <w:p w:rsidR="007165EE" w:rsidRPr="00F27B2F" w:rsidRDefault="007165EE" w:rsidP="00542B2A">
            <w:pPr>
              <w:pStyle w:val="ConsPlusNormal"/>
              <w:jc w:val="center"/>
            </w:pPr>
            <w:r w:rsidRPr="00F27B2F">
              <w:t>Мощность</w:t>
            </w:r>
          </w:p>
        </w:tc>
      </w:tr>
      <w:tr w:rsidR="00F27B2F" w:rsidRPr="00F27B2F" w:rsidTr="00542B2A">
        <w:tc>
          <w:tcPr>
            <w:tcW w:w="567" w:type="dxa"/>
          </w:tcPr>
          <w:p w:rsidR="007165EE" w:rsidRPr="00F27B2F" w:rsidRDefault="007165EE" w:rsidP="00542B2A">
            <w:pPr>
              <w:pStyle w:val="ConsPlusNormal"/>
            </w:pPr>
            <w:r w:rsidRPr="00F27B2F">
              <w:t>1</w:t>
            </w:r>
          </w:p>
        </w:tc>
        <w:tc>
          <w:tcPr>
            <w:tcW w:w="3181" w:type="dxa"/>
          </w:tcPr>
          <w:p w:rsidR="007165EE" w:rsidRPr="00F27B2F" w:rsidRDefault="007165EE" w:rsidP="00542B2A">
            <w:pPr>
              <w:pStyle w:val="ConsPlusNormal"/>
            </w:pPr>
            <w:r w:rsidRPr="00F27B2F">
              <w:t>ТЭЦ-1</w:t>
            </w:r>
          </w:p>
        </w:tc>
        <w:tc>
          <w:tcPr>
            <w:tcW w:w="2693" w:type="dxa"/>
          </w:tcPr>
          <w:p w:rsidR="007165EE" w:rsidRPr="00F27B2F" w:rsidRDefault="007165EE" w:rsidP="00542B2A">
            <w:pPr>
              <w:pStyle w:val="ConsPlusNormal"/>
            </w:pPr>
            <w:r w:rsidRPr="00F27B2F">
              <w:t>Гкал/час</w:t>
            </w:r>
          </w:p>
        </w:tc>
        <w:tc>
          <w:tcPr>
            <w:tcW w:w="2977" w:type="dxa"/>
          </w:tcPr>
          <w:p w:rsidR="007165EE" w:rsidRPr="00F27B2F" w:rsidRDefault="007165EE" w:rsidP="00542B2A">
            <w:pPr>
              <w:pStyle w:val="ConsPlusNormal"/>
              <w:jc w:val="center"/>
            </w:pPr>
            <w:r w:rsidRPr="00F27B2F">
              <w:t>2048,6</w:t>
            </w:r>
          </w:p>
        </w:tc>
      </w:tr>
      <w:tr w:rsidR="00F27B2F" w:rsidRPr="00F27B2F" w:rsidTr="00542B2A">
        <w:tc>
          <w:tcPr>
            <w:tcW w:w="567" w:type="dxa"/>
          </w:tcPr>
          <w:p w:rsidR="007165EE" w:rsidRPr="00F27B2F" w:rsidRDefault="007165EE" w:rsidP="00542B2A">
            <w:pPr>
              <w:pStyle w:val="ConsPlusNormal"/>
            </w:pPr>
            <w:r w:rsidRPr="00F27B2F">
              <w:t>2</w:t>
            </w:r>
          </w:p>
        </w:tc>
        <w:tc>
          <w:tcPr>
            <w:tcW w:w="3181" w:type="dxa"/>
          </w:tcPr>
          <w:p w:rsidR="007165EE" w:rsidRPr="00F27B2F" w:rsidRDefault="007165EE" w:rsidP="00542B2A">
            <w:pPr>
              <w:pStyle w:val="ConsPlusNormal"/>
            </w:pPr>
            <w:r w:rsidRPr="00F27B2F">
              <w:t>ТЭЦ-2</w:t>
            </w:r>
          </w:p>
        </w:tc>
        <w:tc>
          <w:tcPr>
            <w:tcW w:w="2693" w:type="dxa"/>
          </w:tcPr>
          <w:p w:rsidR="007165EE" w:rsidRPr="00F27B2F" w:rsidRDefault="007165EE" w:rsidP="00542B2A">
            <w:pPr>
              <w:pStyle w:val="ConsPlusNormal"/>
            </w:pPr>
            <w:r w:rsidRPr="00F27B2F">
              <w:t>Гкал/час</w:t>
            </w:r>
          </w:p>
        </w:tc>
        <w:tc>
          <w:tcPr>
            <w:tcW w:w="2977" w:type="dxa"/>
          </w:tcPr>
          <w:p w:rsidR="007165EE" w:rsidRPr="00F27B2F" w:rsidRDefault="007165EE" w:rsidP="00542B2A">
            <w:pPr>
              <w:pStyle w:val="ConsPlusNormal"/>
              <w:jc w:val="center"/>
            </w:pPr>
            <w:r w:rsidRPr="00F27B2F">
              <w:t>1196,7</w:t>
            </w:r>
          </w:p>
        </w:tc>
      </w:tr>
      <w:tr w:rsidR="00F27B2F" w:rsidRPr="00F27B2F" w:rsidTr="00542B2A">
        <w:tc>
          <w:tcPr>
            <w:tcW w:w="567" w:type="dxa"/>
          </w:tcPr>
          <w:p w:rsidR="007165EE" w:rsidRPr="00F27B2F" w:rsidRDefault="007165EE" w:rsidP="00542B2A">
            <w:pPr>
              <w:pStyle w:val="ConsPlusNormal"/>
            </w:pPr>
            <w:r w:rsidRPr="00F27B2F">
              <w:t>3</w:t>
            </w:r>
          </w:p>
        </w:tc>
        <w:tc>
          <w:tcPr>
            <w:tcW w:w="3181" w:type="dxa"/>
          </w:tcPr>
          <w:p w:rsidR="007165EE" w:rsidRPr="00F27B2F" w:rsidRDefault="007165EE" w:rsidP="00542B2A">
            <w:pPr>
              <w:pStyle w:val="ConsPlusNormal"/>
            </w:pPr>
            <w:r w:rsidRPr="00F27B2F">
              <w:t>ТЭЦ-3</w:t>
            </w:r>
          </w:p>
        </w:tc>
        <w:tc>
          <w:tcPr>
            <w:tcW w:w="2693" w:type="dxa"/>
          </w:tcPr>
          <w:p w:rsidR="007165EE" w:rsidRPr="00F27B2F" w:rsidRDefault="007165EE" w:rsidP="00542B2A">
            <w:pPr>
              <w:pStyle w:val="ConsPlusNormal"/>
            </w:pPr>
            <w:r w:rsidRPr="00F27B2F">
              <w:t>Гкал/час</w:t>
            </w:r>
          </w:p>
        </w:tc>
        <w:tc>
          <w:tcPr>
            <w:tcW w:w="2977" w:type="dxa"/>
          </w:tcPr>
          <w:p w:rsidR="007165EE" w:rsidRPr="00F27B2F" w:rsidRDefault="007165EE" w:rsidP="00542B2A">
            <w:pPr>
              <w:pStyle w:val="ConsPlusNormal"/>
              <w:jc w:val="center"/>
            </w:pPr>
            <w:r w:rsidRPr="00F27B2F">
              <w:t>884</w:t>
            </w:r>
          </w:p>
        </w:tc>
      </w:tr>
      <w:tr w:rsidR="00F27B2F" w:rsidRPr="00F27B2F" w:rsidTr="00542B2A">
        <w:tc>
          <w:tcPr>
            <w:tcW w:w="567" w:type="dxa"/>
          </w:tcPr>
          <w:p w:rsidR="007165EE" w:rsidRPr="00F27B2F" w:rsidRDefault="007165EE" w:rsidP="00542B2A">
            <w:pPr>
              <w:pStyle w:val="ConsPlusNormal"/>
            </w:pPr>
            <w:r w:rsidRPr="00F27B2F">
              <w:t>4</w:t>
            </w:r>
          </w:p>
        </w:tc>
        <w:tc>
          <w:tcPr>
            <w:tcW w:w="3181" w:type="dxa"/>
          </w:tcPr>
          <w:p w:rsidR="007165EE" w:rsidRPr="00F27B2F" w:rsidRDefault="007165EE" w:rsidP="00542B2A">
            <w:pPr>
              <w:pStyle w:val="ConsPlusNormal"/>
            </w:pPr>
            <w:r w:rsidRPr="00F27B2F">
              <w:t>Котельная № 1</w:t>
            </w:r>
          </w:p>
        </w:tc>
        <w:tc>
          <w:tcPr>
            <w:tcW w:w="2693" w:type="dxa"/>
          </w:tcPr>
          <w:p w:rsidR="007165EE" w:rsidRPr="00F27B2F" w:rsidRDefault="007165EE" w:rsidP="00542B2A">
            <w:pPr>
              <w:pStyle w:val="ConsPlusNormal"/>
            </w:pPr>
            <w:r w:rsidRPr="00F27B2F">
              <w:t>Гкал/час</w:t>
            </w:r>
          </w:p>
        </w:tc>
        <w:tc>
          <w:tcPr>
            <w:tcW w:w="2977" w:type="dxa"/>
          </w:tcPr>
          <w:p w:rsidR="007165EE" w:rsidRPr="00F27B2F" w:rsidRDefault="007165EE" w:rsidP="00542B2A">
            <w:pPr>
              <w:pStyle w:val="ConsPlusNormal"/>
              <w:jc w:val="center"/>
            </w:pPr>
            <w:r w:rsidRPr="00F27B2F">
              <w:t>29,9</w:t>
            </w:r>
          </w:p>
        </w:tc>
      </w:tr>
      <w:tr w:rsidR="00F27B2F" w:rsidRPr="00F27B2F" w:rsidTr="00542B2A">
        <w:tc>
          <w:tcPr>
            <w:tcW w:w="567" w:type="dxa"/>
          </w:tcPr>
          <w:p w:rsidR="007165EE" w:rsidRPr="00F27B2F" w:rsidRDefault="007165EE" w:rsidP="00542B2A">
            <w:pPr>
              <w:pStyle w:val="ConsPlusNormal"/>
            </w:pPr>
            <w:r w:rsidRPr="00F27B2F">
              <w:t>5</w:t>
            </w:r>
          </w:p>
        </w:tc>
        <w:tc>
          <w:tcPr>
            <w:tcW w:w="3181" w:type="dxa"/>
          </w:tcPr>
          <w:p w:rsidR="007165EE" w:rsidRPr="00F27B2F" w:rsidRDefault="007165EE" w:rsidP="00542B2A">
            <w:pPr>
              <w:pStyle w:val="ConsPlusNormal"/>
            </w:pPr>
            <w:r w:rsidRPr="00F27B2F">
              <w:t>Электрокотельная № 1</w:t>
            </w:r>
          </w:p>
        </w:tc>
        <w:tc>
          <w:tcPr>
            <w:tcW w:w="2693" w:type="dxa"/>
          </w:tcPr>
          <w:p w:rsidR="007165EE" w:rsidRPr="00F27B2F" w:rsidRDefault="007165EE" w:rsidP="00542B2A">
            <w:pPr>
              <w:pStyle w:val="ConsPlusNormal"/>
            </w:pPr>
            <w:r w:rsidRPr="00F27B2F">
              <w:t>Гкал/час</w:t>
            </w:r>
          </w:p>
        </w:tc>
        <w:tc>
          <w:tcPr>
            <w:tcW w:w="2977" w:type="dxa"/>
          </w:tcPr>
          <w:p w:rsidR="007165EE" w:rsidRPr="00F27B2F" w:rsidRDefault="007165EE" w:rsidP="00542B2A">
            <w:pPr>
              <w:pStyle w:val="ConsPlusNormal"/>
              <w:jc w:val="center"/>
            </w:pPr>
            <w:r w:rsidRPr="00F27B2F">
              <w:t>12,9</w:t>
            </w:r>
          </w:p>
        </w:tc>
      </w:tr>
      <w:tr w:rsidR="007165EE" w:rsidRPr="00F27B2F" w:rsidTr="00542B2A">
        <w:tc>
          <w:tcPr>
            <w:tcW w:w="567" w:type="dxa"/>
          </w:tcPr>
          <w:p w:rsidR="007165EE" w:rsidRPr="00F27B2F" w:rsidRDefault="007165EE" w:rsidP="00542B2A">
            <w:pPr>
              <w:pStyle w:val="ConsPlusNormal"/>
            </w:pPr>
            <w:r w:rsidRPr="00F27B2F">
              <w:t>6</w:t>
            </w:r>
          </w:p>
        </w:tc>
        <w:tc>
          <w:tcPr>
            <w:tcW w:w="3181" w:type="dxa"/>
          </w:tcPr>
          <w:p w:rsidR="007165EE" w:rsidRPr="00F27B2F" w:rsidRDefault="007165EE" w:rsidP="00542B2A">
            <w:pPr>
              <w:pStyle w:val="ConsPlusNormal"/>
            </w:pPr>
            <w:r w:rsidRPr="00F27B2F">
              <w:t>Энергоблок</w:t>
            </w:r>
          </w:p>
        </w:tc>
        <w:tc>
          <w:tcPr>
            <w:tcW w:w="2693" w:type="dxa"/>
          </w:tcPr>
          <w:p w:rsidR="007165EE" w:rsidRPr="00F27B2F" w:rsidRDefault="007165EE" w:rsidP="00542B2A">
            <w:pPr>
              <w:pStyle w:val="ConsPlusNormal"/>
            </w:pPr>
            <w:r w:rsidRPr="00F27B2F">
              <w:t>Гкал/час</w:t>
            </w:r>
          </w:p>
        </w:tc>
        <w:tc>
          <w:tcPr>
            <w:tcW w:w="2977" w:type="dxa"/>
          </w:tcPr>
          <w:p w:rsidR="007165EE" w:rsidRPr="00F27B2F" w:rsidRDefault="007165EE" w:rsidP="00542B2A">
            <w:pPr>
              <w:pStyle w:val="ConsPlusNormal"/>
              <w:jc w:val="center"/>
            </w:pPr>
            <w:r w:rsidRPr="00F27B2F">
              <w:t>15,33</w:t>
            </w:r>
          </w:p>
        </w:tc>
      </w:tr>
    </w:tbl>
    <w:p w:rsidR="007165EE" w:rsidRPr="00F27B2F" w:rsidRDefault="007165EE" w:rsidP="007165EE">
      <w:pPr>
        <w:pStyle w:val="ConsPlusNormal"/>
        <w:jc w:val="both"/>
        <w:rPr>
          <w:sz w:val="24"/>
          <w:szCs w:val="24"/>
        </w:rPr>
      </w:pPr>
    </w:p>
    <w:p w:rsidR="007165EE" w:rsidRPr="00F27B2F" w:rsidRDefault="007165EE" w:rsidP="007165EE">
      <w:pPr>
        <w:pStyle w:val="ConsPlusNormal"/>
        <w:ind w:firstLine="709"/>
        <w:jc w:val="both"/>
        <w:rPr>
          <w:sz w:val="24"/>
          <w:szCs w:val="24"/>
        </w:rPr>
      </w:pPr>
      <w:r w:rsidRPr="00F27B2F">
        <w:rPr>
          <w:sz w:val="24"/>
          <w:szCs w:val="24"/>
        </w:rPr>
        <w:t>Прокладка магистральных теплопроводов от ТЭЦ до районов муниципального образования город Норильск - надземная, в районах муниципального образования город Норильск принят, в основном, коллекторный способ прокладки и частично надземный.</w:t>
      </w:r>
    </w:p>
    <w:p w:rsidR="007165EE" w:rsidRPr="00F27B2F" w:rsidRDefault="007165EE" w:rsidP="007165EE">
      <w:pPr>
        <w:pStyle w:val="ConsPlusNormal"/>
        <w:ind w:firstLine="709"/>
        <w:jc w:val="both"/>
        <w:rPr>
          <w:sz w:val="24"/>
          <w:szCs w:val="24"/>
        </w:rPr>
      </w:pPr>
      <w:r w:rsidRPr="00F27B2F">
        <w:rPr>
          <w:sz w:val="24"/>
          <w:szCs w:val="24"/>
        </w:rPr>
        <w:t>Газоснабжение муниципального образования город Норильск осуществляется на базе природного газа. Направление, использование газа:</w:t>
      </w:r>
    </w:p>
    <w:p w:rsidR="007165EE" w:rsidRPr="00F27B2F" w:rsidRDefault="007165EE" w:rsidP="007165EE">
      <w:pPr>
        <w:pStyle w:val="ConsPlusNormal"/>
        <w:ind w:firstLine="709"/>
        <w:jc w:val="both"/>
        <w:rPr>
          <w:sz w:val="24"/>
          <w:szCs w:val="24"/>
        </w:rPr>
      </w:pPr>
      <w:r w:rsidRPr="00F27B2F">
        <w:rPr>
          <w:sz w:val="24"/>
          <w:szCs w:val="24"/>
        </w:rPr>
        <w:t>- основное топливо для паровых и водогрейных котлов и турбин, установленных на ТЭЦ-1, 2, 3.</w:t>
      </w:r>
    </w:p>
    <w:p w:rsidR="007165EE" w:rsidRPr="00F27B2F" w:rsidRDefault="007165EE" w:rsidP="007165EE">
      <w:pPr>
        <w:pStyle w:val="ConsPlusNormal"/>
        <w:ind w:firstLine="709"/>
        <w:jc w:val="both"/>
        <w:rPr>
          <w:sz w:val="24"/>
          <w:szCs w:val="24"/>
        </w:rPr>
      </w:pPr>
      <w:r w:rsidRPr="00F27B2F">
        <w:rPr>
          <w:sz w:val="24"/>
          <w:szCs w:val="24"/>
        </w:rPr>
        <w:t>Электроснабжение муниципального образования город Норильск осуществляется от источников Норильской энергетической системы: ТЭЦ-1 с установленной мощностью - 315 МВт, ТЭЦ-2 с установленной мощностью – 458,74 МВт, ТЭЦ-3 с установленной мощностью - 380 МВт, Усть-Хантайской ГЭС – 501,9 МВт и Курейской ГЭС - 600 МВт. Норильская энергосистема является изолированной от Единой энергетической системы России, что предъявляет к ней повышенные требования надежности.</w:t>
      </w:r>
    </w:p>
    <w:p w:rsidR="007165EE" w:rsidRPr="00F27B2F" w:rsidRDefault="007165EE" w:rsidP="007165EE">
      <w:pPr>
        <w:pStyle w:val="ConsPlusNormal"/>
        <w:ind w:firstLine="709"/>
        <w:jc w:val="both"/>
        <w:rPr>
          <w:sz w:val="24"/>
          <w:szCs w:val="24"/>
        </w:rPr>
      </w:pPr>
      <w:r w:rsidRPr="00F27B2F">
        <w:rPr>
          <w:sz w:val="24"/>
          <w:szCs w:val="24"/>
        </w:rPr>
        <w:t>Муниципальное образование город Норильск как территория Крайнего Севера требует гораздо большего количества энергии по сравнению с остальными территориями Красноярского края, поэтому внедрение энергосберегающих технологий на территории муниципального образования город Норильск имеет особую актуальность. Муниципальное образование город Норильск является благоприятным для апробирования новых технологий энергосбережения еще и потому, что отопительный сезон здесь длится 9 месяцев, температура наружного воздуха достигает минус 50 °C, при значительных ветровых нагрузках. Осветительный период в условиях полярной ночи имеет продолжительность 3627 часов.</w:t>
      </w:r>
    </w:p>
    <w:p w:rsidR="007165EE" w:rsidRPr="00F27B2F" w:rsidRDefault="007165EE" w:rsidP="007165EE">
      <w:pPr>
        <w:pStyle w:val="ConsPlusNormal"/>
        <w:ind w:firstLine="709"/>
        <w:jc w:val="both"/>
        <w:rPr>
          <w:sz w:val="24"/>
          <w:szCs w:val="24"/>
        </w:rPr>
      </w:pPr>
      <w:r w:rsidRPr="00F27B2F">
        <w:rPr>
          <w:sz w:val="24"/>
          <w:szCs w:val="24"/>
        </w:rPr>
        <w:t>Объем потребления электрической энергии на освещение мест общего пользования многоквартирных домов муниципального образования город Норильск составляет примерно 4% от общей закупленной электрической энергии жилищными компаниями. Наибольшая проходимость по лестничным маршам жителей приходится на утреннее время с 06-00 до 09-00 часов и на вечернее время с 17-00 до 22-00 часов, все оставшееся время светильники работают «вхолостую». Анализ показал, что режимы эксплуатации неравномерны во времени, это приводит к полезному использованию всего лишь 20 - 30% потребляемой энергии. Применение антивандальных энергосберегающих светильников с датчиками движения позволяет потреблять электроэнергии ровно столько, сколько требуется для открытия двери в квартиру.</w:t>
      </w:r>
    </w:p>
    <w:p w:rsidR="007165EE" w:rsidRPr="00F27B2F" w:rsidRDefault="007165EE" w:rsidP="007165EE">
      <w:pPr>
        <w:pStyle w:val="ConsPlusNormal"/>
        <w:ind w:firstLine="709"/>
        <w:jc w:val="both"/>
        <w:rPr>
          <w:sz w:val="24"/>
          <w:szCs w:val="24"/>
        </w:rPr>
      </w:pPr>
      <w:r w:rsidRPr="00F27B2F">
        <w:rPr>
          <w:sz w:val="24"/>
          <w:szCs w:val="24"/>
        </w:rPr>
        <w:t>В 17 муниципальных зданиях муниципального образования город Норильск смонтированы и успешно эксплуатируются блочные тепловые пункты замкнутой системы теплоснабжения (в том числе систем вентиляции), которые за счет автоматического регулирования потребления тепла (система «умный дом») позволяют экономить до 20% тепловой энергии. Срок службы подобных систем составляет 30 - 40 лет, в отличие от стальных, которые приходится менять в среднем через 8 - 10 лет. Используя во внутреннем контуре в качестве теплоносителя незамерзающие жидкости, система отопления и вентиляции абсолютно надежна во время аварийных ситуаций. Для системы водоснабжения использованы пластиковые трубы, выдерживающие многократные размораживания без нарушения герметичности. Учитывая опыт эксплуатации подобных замкнутых систем теплоснабжения можно с уверенностью сказать о возможности применения их в жилых домах.</w:t>
      </w:r>
    </w:p>
    <w:p w:rsidR="007165EE" w:rsidRPr="00F27B2F" w:rsidRDefault="007165EE" w:rsidP="007165EE">
      <w:pPr>
        <w:pStyle w:val="ConsPlusNormal"/>
        <w:ind w:firstLine="709"/>
        <w:jc w:val="both"/>
        <w:rPr>
          <w:sz w:val="24"/>
          <w:szCs w:val="24"/>
        </w:rPr>
      </w:pPr>
      <w:r w:rsidRPr="00F27B2F">
        <w:rPr>
          <w:sz w:val="24"/>
          <w:szCs w:val="24"/>
        </w:rPr>
        <w:t>В соответствии с требованиями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МКД должны быть оборудованы коллективными (общедомовыми) приборами учета коммунальных ресурсов. По состоянию на 31.12.2024 приборами учета тепловой энергии и холодного водоснабжения в многоквартирных домах оборудовано:</w:t>
      </w:r>
    </w:p>
    <w:p w:rsidR="007165EE" w:rsidRPr="00F27B2F" w:rsidRDefault="007165EE" w:rsidP="007165EE">
      <w:pPr>
        <w:pStyle w:val="ConsPlusNormal"/>
        <w:ind w:firstLine="709"/>
        <w:jc w:val="both"/>
        <w:rPr>
          <w:sz w:val="24"/>
          <w:szCs w:val="24"/>
        </w:rPr>
      </w:pPr>
      <w:r w:rsidRPr="00F27B2F">
        <w:rPr>
          <w:sz w:val="24"/>
          <w:szCs w:val="24"/>
        </w:rPr>
        <w:t>- 673 МКД приборами учета холодного водоснабжения (78,9 % от общего числа МКД);</w:t>
      </w:r>
    </w:p>
    <w:p w:rsidR="007165EE" w:rsidRPr="00F27B2F" w:rsidRDefault="007165EE" w:rsidP="007165EE">
      <w:pPr>
        <w:pStyle w:val="ConsPlusNormal"/>
        <w:ind w:firstLine="709"/>
        <w:jc w:val="both"/>
        <w:rPr>
          <w:sz w:val="24"/>
          <w:szCs w:val="24"/>
        </w:rPr>
      </w:pPr>
      <w:r w:rsidRPr="00F27B2F">
        <w:rPr>
          <w:sz w:val="24"/>
          <w:szCs w:val="24"/>
        </w:rPr>
        <w:t>- 679 МКД приборами учета горячего водоснабжения (79,7 % от общего числа МКД);</w:t>
      </w:r>
    </w:p>
    <w:p w:rsidR="007165EE" w:rsidRPr="00F27B2F" w:rsidRDefault="007165EE" w:rsidP="007165EE">
      <w:pPr>
        <w:pStyle w:val="ConsPlusNormal"/>
        <w:ind w:firstLine="709"/>
        <w:jc w:val="both"/>
        <w:rPr>
          <w:sz w:val="24"/>
          <w:szCs w:val="24"/>
        </w:rPr>
      </w:pPr>
      <w:r w:rsidRPr="00F27B2F">
        <w:rPr>
          <w:sz w:val="24"/>
          <w:szCs w:val="24"/>
        </w:rPr>
        <w:t>- 851 МКД приборами учета тепловой энергии (99,9 % от общего числа МКД).</w:t>
      </w:r>
    </w:p>
    <w:p w:rsidR="007165EE" w:rsidRPr="00F27B2F" w:rsidRDefault="007165EE" w:rsidP="007165EE">
      <w:pPr>
        <w:pStyle w:val="ConsPlusNormal"/>
        <w:ind w:firstLine="709"/>
        <w:jc w:val="both"/>
        <w:rPr>
          <w:sz w:val="24"/>
          <w:szCs w:val="24"/>
        </w:rPr>
      </w:pPr>
      <w:r w:rsidRPr="00F27B2F">
        <w:rPr>
          <w:sz w:val="24"/>
          <w:szCs w:val="24"/>
        </w:rPr>
        <w:t>Согласно жилищному законодательству расходы на оборудование многоквартирных домов общедомовыми приборами учета коммунальных ресурсов должен нести собственник помещений в МКД. Администрация города Норильска как собственник жилых помещений должна возмещать затраты, связанные с установкой коллективных (общедомовых) приборов учета, соразмерно доле муниципального жилья.</w:t>
      </w:r>
    </w:p>
    <w:p w:rsidR="007165EE" w:rsidRPr="00F27B2F" w:rsidRDefault="007165EE" w:rsidP="007165EE">
      <w:pPr>
        <w:pStyle w:val="ConsPlusNormal"/>
        <w:ind w:firstLine="709"/>
        <w:jc w:val="both"/>
        <w:rPr>
          <w:sz w:val="24"/>
          <w:szCs w:val="24"/>
        </w:rPr>
      </w:pPr>
      <w:r w:rsidRPr="00F27B2F">
        <w:rPr>
          <w:sz w:val="24"/>
          <w:szCs w:val="24"/>
        </w:rPr>
        <w:t>Анализ топливно-энергетического баланса городского хозяйства муниципального образования город Норильск показывает, что за последние 4 года произошло существенное изменение структуры тепловых и электрических нагрузок, связанных с ростом экономического развития муниципального образования город Норильск. Наиболее значительный прирост произошел в потреблении электроэнергии, в нежилом фонде (федеральная и городская бюджетная сфера, потребительский рынок – 8,9%), а также в потреблении горячего водоснабжения в жилом фонде (12,4 %)</w:t>
      </w:r>
    </w:p>
    <w:p w:rsidR="007165EE" w:rsidRPr="00F27B2F" w:rsidRDefault="007165EE" w:rsidP="007165EE">
      <w:pPr>
        <w:pStyle w:val="ConsPlusNormal"/>
        <w:spacing w:after="240"/>
        <w:ind w:firstLine="709"/>
        <w:jc w:val="both"/>
        <w:rPr>
          <w:sz w:val="24"/>
          <w:szCs w:val="24"/>
        </w:rPr>
      </w:pPr>
      <w:r w:rsidRPr="00F27B2F">
        <w:rPr>
          <w:sz w:val="24"/>
          <w:szCs w:val="24"/>
        </w:rPr>
        <w:t>В данный момент снижение потребления тепловой энергии обусловлено выводом из эксплуатации площадей жилого фонда (снос ветхого и аварийного жилья), а не за счет энергосберегающих технологий.</w:t>
      </w:r>
    </w:p>
    <w:p w:rsidR="007165EE" w:rsidRPr="00F27B2F" w:rsidRDefault="007165EE" w:rsidP="007165EE">
      <w:pPr>
        <w:spacing w:after="240"/>
        <w:jc w:val="center"/>
        <w:rPr>
          <w:rFonts w:ascii="Arial" w:hAnsi="Arial" w:cs="Arial"/>
        </w:rPr>
      </w:pPr>
      <w:r w:rsidRPr="00F27B2F">
        <w:rPr>
          <w:rFonts w:ascii="Arial" w:hAnsi="Arial" w:cs="Arial"/>
        </w:rPr>
        <w:t>3. ЦЕЛИ И ЗАДАЧИ ПОДПРОГРАММЫ МП</w:t>
      </w:r>
    </w:p>
    <w:p w:rsidR="007165EE" w:rsidRPr="00F27B2F" w:rsidRDefault="007165EE" w:rsidP="007165EE">
      <w:pPr>
        <w:pStyle w:val="ConsPlusNormal"/>
        <w:ind w:firstLine="709"/>
        <w:jc w:val="both"/>
        <w:rPr>
          <w:sz w:val="24"/>
          <w:szCs w:val="24"/>
        </w:rPr>
      </w:pPr>
      <w:r w:rsidRPr="00F27B2F">
        <w:rPr>
          <w:sz w:val="24"/>
          <w:szCs w:val="24"/>
        </w:rPr>
        <w:t>Цели подпрограммы:</w:t>
      </w:r>
    </w:p>
    <w:p w:rsidR="007165EE" w:rsidRPr="00F27B2F" w:rsidRDefault="007165EE" w:rsidP="007165EE">
      <w:pPr>
        <w:pStyle w:val="ConsPlusNormal"/>
        <w:ind w:firstLine="709"/>
        <w:jc w:val="both"/>
        <w:rPr>
          <w:sz w:val="24"/>
          <w:szCs w:val="24"/>
        </w:rPr>
      </w:pPr>
      <w:r w:rsidRPr="00F27B2F">
        <w:rPr>
          <w:sz w:val="24"/>
          <w:szCs w:val="24"/>
        </w:rPr>
        <w:t>- стимулирование рационального потребления коммунальных услуг;</w:t>
      </w:r>
    </w:p>
    <w:p w:rsidR="007165EE" w:rsidRPr="00F27B2F" w:rsidRDefault="007165EE" w:rsidP="007165EE">
      <w:pPr>
        <w:pStyle w:val="ConsPlusNormal"/>
        <w:ind w:firstLine="709"/>
        <w:jc w:val="both"/>
        <w:rPr>
          <w:sz w:val="24"/>
          <w:szCs w:val="24"/>
        </w:rPr>
      </w:pPr>
      <w:r w:rsidRPr="00F27B2F">
        <w:rPr>
          <w:sz w:val="24"/>
          <w:szCs w:val="24"/>
        </w:rPr>
        <w:t>- повышение энергосбережения и энергоэффективности.</w:t>
      </w:r>
    </w:p>
    <w:p w:rsidR="007165EE" w:rsidRPr="00F27B2F" w:rsidRDefault="007165EE" w:rsidP="007165EE">
      <w:pPr>
        <w:pStyle w:val="ConsPlusNormal"/>
        <w:ind w:firstLine="709"/>
        <w:jc w:val="both"/>
        <w:rPr>
          <w:sz w:val="24"/>
          <w:szCs w:val="24"/>
        </w:rPr>
      </w:pPr>
      <w:r w:rsidRPr="00F27B2F">
        <w:rPr>
          <w:sz w:val="24"/>
          <w:szCs w:val="24"/>
        </w:rPr>
        <w:t>Достижение целей обеспечивается за счет решения таких задач, как:</w:t>
      </w:r>
    </w:p>
    <w:p w:rsidR="007165EE" w:rsidRPr="00F27B2F" w:rsidRDefault="007165EE" w:rsidP="007165EE">
      <w:pPr>
        <w:pStyle w:val="ConsPlusNormal"/>
        <w:ind w:firstLine="709"/>
        <w:jc w:val="both"/>
        <w:rPr>
          <w:sz w:val="24"/>
          <w:szCs w:val="24"/>
        </w:rPr>
      </w:pPr>
      <w:r w:rsidRPr="00F27B2F">
        <w:rPr>
          <w:sz w:val="24"/>
          <w:szCs w:val="24"/>
        </w:rPr>
        <w:t>- создание условий для обеспечения энергосбережения и повышения энергетической эффективности в бюджетном секторе;</w:t>
      </w:r>
    </w:p>
    <w:p w:rsidR="007165EE" w:rsidRPr="00F27B2F" w:rsidRDefault="007165EE" w:rsidP="007165EE">
      <w:pPr>
        <w:pStyle w:val="ConsPlusNormal"/>
        <w:ind w:firstLine="709"/>
        <w:jc w:val="both"/>
        <w:rPr>
          <w:sz w:val="24"/>
          <w:szCs w:val="24"/>
        </w:rPr>
      </w:pPr>
      <w:r w:rsidRPr="00F27B2F">
        <w:rPr>
          <w:sz w:val="24"/>
          <w:szCs w:val="24"/>
        </w:rPr>
        <w:t>- создание условий для обеспечения энергосбережения и повышения энергетической эффективности в жилищном фонде;</w:t>
      </w:r>
    </w:p>
    <w:p w:rsidR="007165EE" w:rsidRPr="00F27B2F" w:rsidRDefault="007165EE" w:rsidP="007165EE">
      <w:pPr>
        <w:pStyle w:val="ConsPlusNormal"/>
        <w:ind w:firstLine="709"/>
        <w:jc w:val="both"/>
        <w:rPr>
          <w:sz w:val="24"/>
          <w:szCs w:val="24"/>
        </w:rPr>
      </w:pPr>
      <w:r w:rsidRPr="00F27B2F">
        <w:rPr>
          <w:sz w:val="24"/>
          <w:szCs w:val="24"/>
        </w:rPr>
        <w:t>- создание условий для обеспечения энергосбережения и повышения энергетической эффективности в транспортном комплексе;</w:t>
      </w:r>
    </w:p>
    <w:p w:rsidR="007165EE" w:rsidRPr="00F27B2F" w:rsidRDefault="007165EE" w:rsidP="007165EE">
      <w:pPr>
        <w:pStyle w:val="ConsPlusNormal"/>
        <w:ind w:firstLine="709"/>
        <w:jc w:val="both"/>
        <w:rPr>
          <w:sz w:val="24"/>
          <w:szCs w:val="24"/>
        </w:rPr>
      </w:pPr>
      <w:r w:rsidRPr="00F27B2F">
        <w:rPr>
          <w:sz w:val="24"/>
          <w:szCs w:val="24"/>
        </w:rPr>
        <w:t>-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p w:rsidR="007165EE" w:rsidRPr="00F27B2F" w:rsidRDefault="007165EE" w:rsidP="007165EE">
      <w:pPr>
        <w:pStyle w:val="ConsPlusNormal"/>
        <w:ind w:firstLine="709"/>
        <w:jc w:val="both"/>
        <w:rPr>
          <w:sz w:val="24"/>
          <w:szCs w:val="24"/>
        </w:rPr>
      </w:pPr>
      <w:r w:rsidRPr="00F27B2F">
        <w:rPr>
          <w:sz w:val="24"/>
          <w:szCs w:val="24"/>
        </w:rPr>
        <w:t>-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p w:rsidR="007165EE" w:rsidRPr="00F27B2F" w:rsidRDefault="007165EE" w:rsidP="007165EE">
      <w:pPr>
        <w:pStyle w:val="ConsPlusNormal"/>
        <w:ind w:firstLine="709"/>
        <w:jc w:val="both"/>
        <w:rPr>
          <w:sz w:val="24"/>
          <w:szCs w:val="24"/>
        </w:rPr>
      </w:pPr>
      <w:r w:rsidRPr="00F27B2F">
        <w:rPr>
          <w:sz w:val="24"/>
          <w:szCs w:val="24"/>
        </w:rPr>
        <w:t>- создание условий для обеспечения энергосбережения и повышения энергетической эффективности систем коммунальной инфраструктуры.</w:t>
      </w:r>
    </w:p>
    <w:p w:rsidR="007165EE" w:rsidRPr="00F27B2F" w:rsidRDefault="007165EE" w:rsidP="007165EE">
      <w:pPr>
        <w:jc w:val="center"/>
        <w:rPr>
          <w:rFonts w:ascii="Arial" w:hAnsi="Arial" w:cs="Arial"/>
        </w:rPr>
      </w:pPr>
    </w:p>
    <w:p w:rsidR="007165EE" w:rsidRPr="00F27B2F" w:rsidRDefault="007165EE" w:rsidP="007165EE">
      <w:pPr>
        <w:jc w:val="center"/>
        <w:rPr>
          <w:rFonts w:ascii="Arial" w:hAnsi="Arial" w:cs="Arial"/>
        </w:rPr>
      </w:pPr>
      <w:r w:rsidRPr="00F27B2F">
        <w:rPr>
          <w:rFonts w:ascii="Arial" w:hAnsi="Arial" w:cs="Arial"/>
        </w:rPr>
        <w:t>4. МЕХАНИЗМ РЕАЛИЗАЦИИ ПОДПРОГРАММЫ МП</w:t>
      </w:r>
    </w:p>
    <w:p w:rsidR="007165EE" w:rsidRPr="00F27B2F" w:rsidRDefault="007165EE" w:rsidP="007165EE">
      <w:pPr>
        <w:jc w:val="center"/>
        <w:rPr>
          <w:rFonts w:ascii="Arial" w:hAnsi="Arial" w:cs="Arial"/>
        </w:rPr>
      </w:pPr>
    </w:p>
    <w:p w:rsidR="007165EE" w:rsidRPr="00F27B2F" w:rsidRDefault="007165EE" w:rsidP="007165EE">
      <w:pPr>
        <w:pStyle w:val="ConsPlusNormal"/>
        <w:ind w:firstLine="709"/>
        <w:jc w:val="both"/>
        <w:rPr>
          <w:sz w:val="24"/>
          <w:szCs w:val="24"/>
        </w:rPr>
      </w:pPr>
      <w:r w:rsidRPr="00F27B2F">
        <w:rPr>
          <w:sz w:val="24"/>
          <w:szCs w:val="24"/>
        </w:rPr>
        <w:t>Главными распорядителями бюджетных средств, предусмотренных на реализацию мероприятий программы, являются:</w:t>
      </w:r>
    </w:p>
    <w:p w:rsidR="007165EE" w:rsidRPr="00F27B2F" w:rsidRDefault="007165EE" w:rsidP="007165EE">
      <w:pPr>
        <w:pStyle w:val="ConsPlusNormal"/>
        <w:ind w:firstLine="709"/>
        <w:jc w:val="both"/>
        <w:rPr>
          <w:sz w:val="24"/>
          <w:szCs w:val="24"/>
        </w:rPr>
      </w:pPr>
      <w:r w:rsidRPr="00F27B2F">
        <w:rPr>
          <w:sz w:val="24"/>
          <w:szCs w:val="24"/>
        </w:rPr>
        <w:t>- в части реализации мероприятия «Замена неэффективного осветительного оборудования внутреннего/наружного освещения на современное светодиодное» -  Управление по спорту Администрации города Норильска, Управление общего и дошкольного образования Администрации города Норильска;</w:t>
      </w:r>
    </w:p>
    <w:p w:rsidR="007165EE" w:rsidRPr="00F27B2F" w:rsidRDefault="007165EE" w:rsidP="007165EE">
      <w:pPr>
        <w:pStyle w:val="ConsPlusNormal"/>
        <w:ind w:firstLine="709"/>
        <w:jc w:val="both"/>
        <w:rPr>
          <w:sz w:val="24"/>
          <w:szCs w:val="24"/>
        </w:rPr>
      </w:pPr>
      <w:r w:rsidRPr="00F27B2F">
        <w:rPr>
          <w:sz w:val="24"/>
          <w:szCs w:val="24"/>
        </w:rPr>
        <w:t>- в части реализации мероприятия «Создание условий для обеспечения энергосбережения и повышения энергетической эффективности в жилищном фонде» - Управление городского хозяйства Администрации города Норильска (МКУ «УЖКХ»).</w:t>
      </w:r>
    </w:p>
    <w:p w:rsidR="007165EE" w:rsidRPr="00F27B2F" w:rsidRDefault="007165EE" w:rsidP="007165EE">
      <w:pPr>
        <w:pStyle w:val="ConsPlusNormal"/>
        <w:ind w:firstLine="709"/>
        <w:jc w:val="both"/>
        <w:rPr>
          <w:spacing w:val="-2"/>
          <w:sz w:val="24"/>
          <w:szCs w:val="24"/>
        </w:rPr>
      </w:pPr>
      <w:r w:rsidRPr="00F27B2F">
        <w:rPr>
          <w:spacing w:val="-2"/>
          <w:sz w:val="24"/>
          <w:szCs w:val="24"/>
        </w:rPr>
        <w:t xml:space="preserve">В части мероприятия «Создание условий для обеспечения энергосбережения и повышения энергетической эффективности систем коммунальной инфраструктуры» </w:t>
      </w:r>
      <w:r w:rsidRPr="00F27B2F">
        <w:rPr>
          <w:sz w:val="24"/>
          <w:szCs w:val="24"/>
        </w:rPr>
        <w:t xml:space="preserve">- реализация осуществляется за счет собственных средств </w:t>
      </w:r>
      <w:r w:rsidRPr="00F27B2F">
        <w:rPr>
          <w:spacing w:val="-2"/>
          <w:sz w:val="24"/>
          <w:szCs w:val="24"/>
        </w:rPr>
        <w:t xml:space="preserve">АО «НТЭК».  </w:t>
      </w:r>
    </w:p>
    <w:p w:rsidR="007165EE" w:rsidRPr="00F27B2F" w:rsidRDefault="007165EE" w:rsidP="007165EE">
      <w:pPr>
        <w:pStyle w:val="ConsPlusNormal"/>
        <w:ind w:firstLine="709"/>
        <w:jc w:val="both"/>
        <w:rPr>
          <w:sz w:val="24"/>
          <w:szCs w:val="24"/>
        </w:rPr>
      </w:pPr>
      <w:r w:rsidRPr="00F27B2F">
        <w:rPr>
          <w:sz w:val="24"/>
          <w:szCs w:val="24"/>
        </w:rPr>
        <w:t>Обоснованием выбора подпрограммных мероприятий, направленных на решение вышеуказанных задач, являются требования:</w:t>
      </w:r>
    </w:p>
    <w:p w:rsidR="007165EE" w:rsidRPr="00F27B2F" w:rsidRDefault="007165EE" w:rsidP="007165EE">
      <w:pPr>
        <w:pStyle w:val="ConsPlusNormal"/>
        <w:ind w:firstLine="709"/>
        <w:jc w:val="both"/>
        <w:rPr>
          <w:sz w:val="24"/>
          <w:szCs w:val="24"/>
        </w:rPr>
      </w:pPr>
      <w:r w:rsidRPr="00F27B2F">
        <w:rPr>
          <w:sz w:val="24"/>
          <w:szCs w:val="24"/>
        </w:rPr>
        <w:t>- По мероприятию «Замена неэффективного осветительного оборудования внутреннего/наружного освещения на современное светодиодное» -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Приказа Министерства экономического развития Российской Федерации от 17.02.2010 №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7165EE" w:rsidRPr="00F27B2F" w:rsidRDefault="007165EE" w:rsidP="007165EE">
      <w:pPr>
        <w:pStyle w:val="ConsPlusNormal"/>
        <w:ind w:firstLine="709"/>
        <w:jc w:val="both"/>
        <w:rPr>
          <w:sz w:val="24"/>
          <w:szCs w:val="24"/>
        </w:rPr>
      </w:pPr>
      <w:r w:rsidRPr="00F27B2F">
        <w:rPr>
          <w:sz w:val="24"/>
          <w:szCs w:val="24"/>
        </w:rPr>
        <w:t>Мероприятие предусматривает замену неэффективного осветительного оборудования внутреннего/наружного освещения на современное светодиодное и направлено на снижение потребления электроэнергии муниципальными бюджетными учреждениями, что влечет за собой экономию бюджетных средств.</w:t>
      </w:r>
    </w:p>
    <w:p w:rsidR="007165EE" w:rsidRPr="00F27B2F" w:rsidRDefault="007165EE" w:rsidP="007165EE">
      <w:pPr>
        <w:pStyle w:val="ConsPlusNormal"/>
        <w:ind w:firstLine="709"/>
        <w:jc w:val="both"/>
        <w:rPr>
          <w:sz w:val="24"/>
          <w:szCs w:val="24"/>
        </w:rPr>
      </w:pPr>
      <w:r w:rsidRPr="00F27B2F">
        <w:rPr>
          <w:sz w:val="24"/>
          <w:szCs w:val="24"/>
        </w:rPr>
        <w:t>- По мероприятию «Возмещение затрат нанимателям муниципального жилищного фонда за самостоятельно установленные приборы учета горячего и холодного водоснабжения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165EE" w:rsidRPr="00F27B2F" w:rsidRDefault="007165EE" w:rsidP="007165EE">
      <w:pPr>
        <w:pStyle w:val="ConsPlusNormal"/>
        <w:ind w:firstLine="709"/>
        <w:jc w:val="both"/>
        <w:rPr>
          <w:sz w:val="24"/>
          <w:szCs w:val="24"/>
        </w:rPr>
      </w:pPr>
      <w:r w:rsidRPr="00F27B2F">
        <w:rPr>
          <w:sz w:val="24"/>
          <w:szCs w:val="24"/>
        </w:rPr>
        <w:t>Мероприятие предусматривает возмещение затрат квартиросъемщикам за самостоятельно установленные счетчики воды в квартирах, находящихся в собственности муниципалитета (служебное жилье, а также предоставляемое по договорам социального и коммерческого найма), в соответствии с постановлением Администрации города Норильска от 13.08.2019 № 357 «Об утверждении Порядка компенсации расходов, понесенных нанимателями жилых помещений муниципального жилищного фонда муниципального образования город Норильск, связанных с оснащением жилых помещений приборами учета используемых воды, электрической энергии».</w:t>
      </w:r>
    </w:p>
    <w:p w:rsidR="007165EE" w:rsidRPr="00F27B2F" w:rsidRDefault="007165EE" w:rsidP="007165EE">
      <w:pPr>
        <w:pStyle w:val="ConsPlusNormal"/>
        <w:ind w:firstLine="709"/>
        <w:jc w:val="both"/>
        <w:rPr>
          <w:sz w:val="24"/>
          <w:szCs w:val="24"/>
        </w:rPr>
      </w:pPr>
      <w:r w:rsidRPr="00F27B2F">
        <w:rPr>
          <w:sz w:val="24"/>
          <w:szCs w:val="24"/>
        </w:rPr>
        <w:t>- По мероприятию «Установка индивидуальных приборов учета холодной, горячей воды нанимателям муниципального жилищного фонда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165EE" w:rsidRPr="00F27B2F" w:rsidRDefault="007165EE" w:rsidP="007165EE">
      <w:pPr>
        <w:pStyle w:val="ConsPlusNormal"/>
        <w:ind w:firstLine="709"/>
        <w:jc w:val="both"/>
        <w:rPr>
          <w:sz w:val="24"/>
          <w:szCs w:val="24"/>
        </w:rPr>
      </w:pPr>
      <w:r w:rsidRPr="00F27B2F">
        <w:rPr>
          <w:sz w:val="24"/>
          <w:szCs w:val="24"/>
        </w:rPr>
        <w:t>Мероприятие предусматривает установку индивидуальных приборов учета холодной, горячей воды в муниципальном жилом фонде.</w:t>
      </w:r>
    </w:p>
    <w:p w:rsidR="007165EE" w:rsidRPr="00F27B2F" w:rsidRDefault="007165EE" w:rsidP="007165EE">
      <w:pPr>
        <w:pStyle w:val="ConsPlusNormal"/>
        <w:ind w:firstLine="709"/>
        <w:jc w:val="both"/>
        <w:rPr>
          <w:sz w:val="24"/>
          <w:szCs w:val="24"/>
        </w:rPr>
      </w:pPr>
      <w:r w:rsidRPr="00F27B2F">
        <w:rPr>
          <w:sz w:val="24"/>
          <w:szCs w:val="24"/>
        </w:rPr>
        <w:t>Реализация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7165EE" w:rsidRPr="00F27B2F" w:rsidRDefault="007165EE" w:rsidP="007165EE">
      <w:pPr>
        <w:pStyle w:val="ConsPlusNormal"/>
        <w:ind w:firstLine="709"/>
        <w:jc w:val="both"/>
        <w:rPr>
          <w:sz w:val="24"/>
          <w:szCs w:val="24"/>
        </w:rPr>
      </w:pPr>
      <w:r w:rsidRPr="00F27B2F">
        <w:rPr>
          <w:sz w:val="24"/>
          <w:szCs w:val="24"/>
        </w:rPr>
        <w:t>- По мероприятию «Утепление контура жилых зданий, замена дверных, оконных блоков»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165EE" w:rsidRPr="00F27B2F" w:rsidRDefault="007165EE" w:rsidP="007165EE">
      <w:pPr>
        <w:pStyle w:val="ConsPlusNormal"/>
        <w:ind w:firstLine="709"/>
        <w:jc w:val="both"/>
        <w:rPr>
          <w:sz w:val="24"/>
          <w:szCs w:val="24"/>
        </w:rPr>
      </w:pPr>
      <w:r w:rsidRPr="00F27B2F">
        <w:rPr>
          <w:sz w:val="24"/>
          <w:szCs w:val="24"/>
        </w:rPr>
        <w:t>Мероприятие предусматривает за счет внебюджетных источников (платежей населения за жилищные услуги) проведение управляющими организациями работ по заделке межпанельных компенсационных швов, заделке и уплотнению оконных блоков в подъездах, заделку, уплотнение и утепление дверных блоков на входе в подъезды с использованием современных энергосберегающих материалов.</w:t>
      </w:r>
    </w:p>
    <w:p w:rsidR="007165EE" w:rsidRPr="00F27B2F" w:rsidRDefault="007165EE" w:rsidP="007165EE">
      <w:pPr>
        <w:pStyle w:val="ConsPlusNormal"/>
        <w:ind w:firstLine="709"/>
        <w:jc w:val="both"/>
        <w:rPr>
          <w:sz w:val="24"/>
          <w:szCs w:val="24"/>
        </w:rPr>
      </w:pPr>
      <w:r w:rsidRPr="00F27B2F">
        <w:rPr>
          <w:sz w:val="24"/>
          <w:szCs w:val="24"/>
        </w:rPr>
        <w:t>- По мероприятию «Установка антивандальных и энергосберегающих светильников на объектах жилищного фонда и в местах общего пользования»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165EE" w:rsidRPr="00F27B2F" w:rsidRDefault="007165EE" w:rsidP="007165EE">
      <w:pPr>
        <w:pStyle w:val="ConsPlusNormal"/>
        <w:ind w:firstLine="709"/>
        <w:jc w:val="both"/>
        <w:rPr>
          <w:sz w:val="24"/>
          <w:szCs w:val="24"/>
        </w:rPr>
      </w:pPr>
      <w:r w:rsidRPr="00F27B2F">
        <w:rPr>
          <w:sz w:val="24"/>
          <w:szCs w:val="24"/>
        </w:rPr>
        <w:t>Мероприятие предусматривает за счет внебюджетных источников (платежей населения за жилищную услугу) сокращение области применения светильников освещения лестничных площадок с лампами накаливания, установку антивандальных и энергосберегающих светильников на объектах жилищного фонда и в местах общего пользования.</w:t>
      </w:r>
    </w:p>
    <w:p w:rsidR="007165EE" w:rsidRPr="00F27B2F" w:rsidRDefault="007165EE" w:rsidP="007165EE">
      <w:pPr>
        <w:pStyle w:val="ConsPlusNormal"/>
        <w:ind w:firstLine="709"/>
        <w:jc w:val="both"/>
        <w:rPr>
          <w:sz w:val="24"/>
          <w:szCs w:val="24"/>
        </w:rPr>
      </w:pPr>
      <w:r w:rsidRPr="00F27B2F">
        <w:rPr>
          <w:sz w:val="24"/>
          <w:szCs w:val="24"/>
        </w:rPr>
        <w:t>По мероприятию «Ремонт изоляции трубопроводов в подвальных помещениях»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165EE" w:rsidRPr="00F27B2F" w:rsidRDefault="007165EE" w:rsidP="007165EE">
      <w:pPr>
        <w:pStyle w:val="ConsPlusNormal"/>
        <w:ind w:firstLine="709"/>
        <w:jc w:val="both"/>
        <w:rPr>
          <w:sz w:val="24"/>
          <w:szCs w:val="24"/>
        </w:rPr>
      </w:pPr>
      <w:r w:rsidRPr="00F27B2F">
        <w:rPr>
          <w:sz w:val="24"/>
          <w:szCs w:val="24"/>
        </w:rPr>
        <w:t>Мероприятие предусматривает за счет внебюджетных источников (платежей населения за жилищную услугу) ремонт изоляции трубопроводов системы отопления в подвальных помещениях жилых домов.</w:t>
      </w:r>
    </w:p>
    <w:p w:rsidR="007165EE" w:rsidRPr="00F27B2F" w:rsidRDefault="007165EE" w:rsidP="007165EE">
      <w:pPr>
        <w:pStyle w:val="ConsPlusNormal"/>
        <w:ind w:firstLine="709"/>
        <w:jc w:val="both"/>
        <w:rPr>
          <w:sz w:val="24"/>
          <w:szCs w:val="24"/>
        </w:rPr>
      </w:pPr>
      <w:r w:rsidRPr="00F27B2F">
        <w:rPr>
          <w:sz w:val="24"/>
          <w:szCs w:val="24"/>
        </w:rPr>
        <w:t>- По мероприятию «Модернизация схемы внутридомового освещения»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165EE" w:rsidRPr="00F27B2F" w:rsidRDefault="007165EE" w:rsidP="007165EE">
      <w:pPr>
        <w:pStyle w:val="ConsPlusNormal"/>
        <w:ind w:firstLine="709"/>
        <w:jc w:val="both"/>
        <w:rPr>
          <w:sz w:val="24"/>
          <w:szCs w:val="24"/>
        </w:rPr>
      </w:pPr>
      <w:r w:rsidRPr="00F27B2F">
        <w:rPr>
          <w:sz w:val="24"/>
          <w:szCs w:val="24"/>
        </w:rPr>
        <w:t>Мероприятие предусматривает за счет внебюджетных источников (платежей населения за жилищную услугу) установку светильников внутриподъездного освещения с датчиками движения.</w:t>
      </w:r>
    </w:p>
    <w:p w:rsidR="007165EE" w:rsidRPr="00F27B2F" w:rsidRDefault="007165EE" w:rsidP="007165EE">
      <w:pPr>
        <w:pStyle w:val="ConsPlusNormal"/>
        <w:ind w:firstLine="709"/>
        <w:jc w:val="both"/>
        <w:rPr>
          <w:sz w:val="24"/>
          <w:szCs w:val="24"/>
        </w:rPr>
      </w:pPr>
      <w:r w:rsidRPr="00F27B2F">
        <w:rPr>
          <w:sz w:val="24"/>
          <w:szCs w:val="24"/>
        </w:rPr>
        <w:t>- По мероприятию «Модернизация схемы наружного дворового освещения»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165EE" w:rsidRPr="00F27B2F" w:rsidRDefault="007165EE" w:rsidP="007165EE">
      <w:pPr>
        <w:pStyle w:val="ConsPlusNormal"/>
        <w:ind w:firstLine="709"/>
        <w:jc w:val="both"/>
        <w:rPr>
          <w:sz w:val="24"/>
          <w:szCs w:val="24"/>
        </w:rPr>
      </w:pPr>
      <w:r w:rsidRPr="00F27B2F">
        <w:rPr>
          <w:sz w:val="24"/>
          <w:szCs w:val="24"/>
        </w:rPr>
        <w:t>Мероприятие предусматривает за счет внебюджетных источников (платежей населения за жилищную услугу) замену светильников дворового освещения с газоразрядными лампами на современные светодиодные светильники.</w:t>
      </w:r>
    </w:p>
    <w:p w:rsidR="007165EE" w:rsidRPr="00F27B2F" w:rsidRDefault="007165EE" w:rsidP="007165EE">
      <w:pPr>
        <w:pStyle w:val="ConsPlusNormal"/>
        <w:ind w:firstLine="709"/>
        <w:jc w:val="both"/>
        <w:rPr>
          <w:sz w:val="24"/>
          <w:szCs w:val="24"/>
        </w:rPr>
      </w:pPr>
      <w:r w:rsidRPr="00F27B2F">
        <w:rPr>
          <w:sz w:val="24"/>
          <w:szCs w:val="24"/>
        </w:rPr>
        <w:t>- По мероприятию «Установка балансировочных вентилей и запорно-регулирующей арматуры»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165EE" w:rsidRPr="00F27B2F" w:rsidRDefault="007165EE" w:rsidP="007165EE">
      <w:pPr>
        <w:pStyle w:val="ConsPlusNormal"/>
        <w:ind w:firstLine="709"/>
        <w:jc w:val="both"/>
        <w:rPr>
          <w:sz w:val="24"/>
          <w:szCs w:val="24"/>
        </w:rPr>
      </w:pPr>
      <w:r w:rsidRPr="00F27B2F">
        <w:rPr>
          <w:sz w:val="24"/>
          <w:szCs w:val="24"/>
        </w:rPr>
        <w:t>Мероприятие предусматривает за счет внебюджетных источников (платежей населения за жилищную услугу) установку балансировочных вентилей и запорно-регулирующей арматуры, что влечет за собой увеличение срока службы отопительного оборудования, упрощение процесса диагностики отопительной системы в процессе эксплуатации, обеспечение более комфортных условий для проживания.</w:t>
      </w:r>
    </w:p>
    <w:p w:rsidR="007165EE" w:rsidRPr="00F27B2F" w:rsidRDefault="007165EE" w:rsidP="007165EE">
      <w:pPr>
        <w:pStyle w:val="ConsPlusNormal"/>
        <w:ind w:firstLine="709"/>
        <w:jc w:val="both"/>
        <w:rPr>
          <w:sz w:val="24"/>
          <w:szCs w:val="24"/>
        </w:rPr>
      </w:pPr>
      <w:r w:rsidRPr="00F27B2F">
        <w:rPr>
          <w:sz w:val="24"/>
          <w:szCs w:val="24"/>
        </w:rPr>
        <w:t>- По мероприятию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165EE" w:rsidRPr="00F27B2F" w:rsidRDefault="007165EE" w:rsidP="007165EE">
      <w:pPr>
        <w:pStyle w:val="ConsPlusNormal"/>
        <w:ind w:firstLine="709"/>
        <w:jc w:val="both"/>
        <w:rPr>
          <w:sz w:val="24"/>
          <w:szCs w:val="24"/>
        </w:rPr>
      </w:pPr>
      <w:r w:rsidRPr="00F27B2F">
        <w:rPr>
          <w:sz w:val="24"/>
          <w:szCs w:val="24"/>
        </w:rPr>
        <w:t>Мероприятие предусматривает выявление Управлением имущества Администрации города Норильска бесхозяйных объектов недвижимого имущества, используемых для передачи энергетических ресурсов, постановки их на учет, признание права муниципальной собственности на такие бесхозяйные объекты.</w:t>
      </w:r>
    </w:p>
    <w:p w:rsidR="007165EE" w:rsidRPr="00F27B2F" w:rsidRDefault="007165EE" w:rsidP="007165EE">
      <w:pPr>
        <w:pStyle w:val="ConsPlusNormal"/>
        <w:ind w:firstLine="709"/>
        <w:jc w:val="both"/>
        <w:rPr>
          <w:sz w:val="24"/>
          <w:szCs w:val="24"/>
        </w:rPr>
      </w:pPr>
      <w:r w:rsidRPr="00F27B2F">
        <w:rPr>
          <w:sz w:val="24"/>
          <w:szCs w:val="24"/>
        </w:rPr>
        <w:t>- По мероприятию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 Федерального закона от 23.11.2009 № 261-ФЗ</w:t>
      </w:r>
    </w:p>
    <w:p w:rsidR="007165EE" w:rsidRPr="00F27B2F" w:rsidRDefault="007165EE" w:rsidP="007165EE">
      <w:pPr>
        <w:pStyle w:val="ConsPlusNormal"/>
        <w:jc w:val="both"/>
        <w:rPr>
          <w:sz w:val="24"/>
          <w:szCs w:val="24"/>
        </w:rPr>
      </w:pPr>
      <w:r w:rsidRPr="00F27B2F">
        <w:rPr>
          <w:sz w:val="24"/>
          <w:szCs w:val="24"/>
        </w:rPr>
        <w:t>«Об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165EE" w:rsidRPr="00F27B2F" w:rsidRDefault="007165EE" w:rsidP="007165EE">
      <w:pPr>
        <w:pStyle w:val="ConsPlusNormal"/>
        <w:ind w:firstLine="709"/>
        <w:jc w:val="both"/>
        <w:rPr>
          <w:sz w:val="24"/>
          <w:szCs w:val="24"/>
        </w:rPr>
      </w:pPr>
      <w:r w:rsidRPr="00F27B2F">
        <w:rPr>
          <w:sz w:val="24"/>
          <w:szCs w:val="24"/>
        </w:rPr>
        <w:t>Мероприятие предусматривает содержание и обслуживание выявленных бесхозяйных объектов недвижимого имущества, используемых для передачи энергетических ресурсов, МУП «Коммунальные объединенные системы».</w:t>
      </w:r>
    </w:p>
    <w:p w:rsidR="007165EE" w:rsidRPr="00F27B2F" w:rsidRDefault="007165EE" w:rsidP="007165EE">
      <w:pPr>
        <w:pStyle w:val="ConsPlusNormal"/>
        <w:ind w:firstLine="709"/>
        <w:jc w:val="both"/>
        <w:rPr>
          <w:sz w:val="24"/>
          <w:szCs w:val="24"/>
        </w:rPr>
      </w:pPr>
      <w:r w:rsidRPr="00F27B2F">
        <w:rPr>
          <w:sz w:val="24"/>
          <w:szCs w:val="24"/>
        </w:rPr>
        <w:t>- По мероприятию «Создание условий для обеспечения энергосбережения и повышения энергетической эффективности систем коммунальной инфраструктуры» -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Приказа Министерства экономического развития Российской Федерации от 17.02.2010 №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7165EE" w:rsidRPr="00F27B2F" w:rsidRDefault="007165EE" w:rsidP="007165EE">
      <w:pPr>
        <w:pStyle w:val="ConsPlusNormal"/>
        <w:ind w:firstLine="709"/>
        <w:jc w:val="both"/>
        <w:rPr>
          <w:sz w:val="24"/>
          <w:szCs w:val="24"/>
        </w:rPr>
      </w:pPr>
      <w:r w:rsidRPr="00F27B2F">
        <w:rPr>
          <w:sz w:val="24"/>
          <w:szCs w:val="24"/>
        </w:rPr>
        <w:t>Мероприятие предусматривает реализацию комплекса мероприятий, направленных на снижение расхода топливно-энергетических ресурсов на ТЭЦ-1, ТЭЦ-2, ТЭЦ-3.</w:t>
      </w:r>
    </w:p>
    <w:p w:rsidR="007165EE" w:rsidRPr="00F27B2F" w:rsidRDefault="007165EE" w:rsidP="007165EE">
      <w:pPr>
        <w:pStyle w:val="ConsPlusNormal"/>
        <w:ind w:firstLine="709"/>
        <w:jc w:val="both"/>
        <w:rPr>
          <w:sz w:val="24"/>
          <w:szCs w:val="24"/>
        </w:rPr>
      </w:pPr>
      <w:r w:rsidRPr="00F27B2F">
        <w:rPr>
          <w:sz w:val="24"/>
          <w:szCs w:val="24"/>
        </w:rPr>
        <w:t>Мероприятие реализуется за счет собственных средств АО «НТЭК».</w:t>
      </w:r>
    </w:p>
    <w:p w:rsidR="007165EE" w:rsidRPr="00F27B2F" w:rsidRDefault="007165EE" w:rsidP="007165EE">
      <w:pPr>
        <w:pStyle w:val="ConsPlusNormal"/>
        <w:spacing w:after="240"/>
        <w:ind w:firstLine="709"/>
        <w:jc w:val="both"/>
        <w:rPr>
          <w:sz w:val="24"/>
          <w:szCs w:val="24"/>
        </w:rPr>
      </w:pPr>
      <w:r w:rsidRPr="00F27B2F">
        <w:rPr>
          <w:sz w:val="24"/>
          <w:szCs w:val="24"/>
        </w:rPr>
        <w:t>Основные мероприятия подпрограммы, направленные на снижение электро-, тепло-, водопотребления муниципальных объектов и жилых домов муниципального образования город Норильск, приведут к снижению удельного потребления тепловой энергии, электроэнергии и воды в среднем по бюджетному сектору на 0,68 %, в жилищном фонде на 27,54 %.</w:t>
      </w:r>
    </w:p>
    <w:p w:rsidR="007165EE" w:rsidRPr="00F27B2F" w:rsidRDefault="007165EE" w:rsidP="007165EE">
      <w:pPr>
        <w:spacing w:after="240"/>
        <w:jc w:val="center"/>
        <w:rPr>
          <w:rFonts w:ascii="Arial" w:hAnsi="Arial" w:cs="Arial"/>
        </w:rPr>
      </w:pPr>
      <w:r w:rsidRPr="00F27B2F">
        <w:rPr>
          <w:rFonts w:ascii="Arial" w:hAnsi="Arial" w:cs="Arial"/>
        </w:rPr>
        <w:t>5. РЕСУРСНОЕ ОБЕСПЕЧЕНИЕ ПОДПРОГРАММЫ МП</w:t>
      </w:r>
    </w:p>
    <w:p w:rsidR="007165EE" w:rsidRPr="00F27B2F" w:rsidRDefault="007165EE" w:rsidP="007165EE">
      <w:pPr>
        <w:pStyle w:val="ConsPlusNormal"/>
        <w:ind w:firstLine="709"/>
        <w:jc w:val="both"/>
        <w:rPr>
          <w:sz w:val="24"/>
          <w:szCs w:val="24"/>
        </w:rPr>
      </w:pPr>
      <w:r w:rsidRPr="00F27B2F">
        <w:rPr>
          <w:sz w:val="24"/>
          <w:szCs w:val="24"/>
        </w:rPr>
        <w:t>Ресурсное обеспечение затрат и структура финансирования мероприятий за период 2025 – 2028 годов указаны в приложении №2 к настоящей МП.</w:t>
      </w:r>
    </w:p>
    <w:p w:rsidR="007165EE" w:rsidRPr="00F27B2F" w:rsidRDefault="007165EE" w:rsidP="007165EE">
      <w:pPr>
        <w:spacing w:before="240" w:after="240"/>
        <w:jc w:val="center"/>
        <w:rPr>
          <w:rFonts w:ascii="Arial" w:hAnsi="Arial" w:cs="Arial"/>
        </w:rPr>
      </w:pPr>
      <w:r w:rsidRPr="00F27B2F">
        <w:rPr>
          <w:rFonts w:ascii="Arial" w:hAnsi="Arial" w:cs="Arial"/>
        </w:rPr>
        <w:t>6. ИНДИКАТОРЫ РЕЗУЛЬТАТИВНОСТИ ПОДПРОГРАММЫ МП</w:t>
      </w:r>
    </w:p>
    <w:p w:rsidR="007165EE" w:rsidRPr="00F27B2F" w:rsidRDefault="007165EE" w:rsidP="007165EE">
      <w:pPr>
        <w:autoSpaceDE w:val="0"/>
        <w:autoSpaceDN w:val="0"/>
        <w:adjustRightInd w:val="0"/>
        <w:ind w:firstLine="540"/>
        <w:jc w:val="both"/>
        <w:rPr>
          <w:rFonts w:ascii="Arial" w:hAnsi="Arial" w:cs="Arial"/>
        </w:rPr>
      </w:pPr>
      <w:r w:rsidRPr="00F27B2F">
        <w:rPr>
          <w:rFonts w:ascii="Arial" w:hAnsi="Arial" w:cs="Arial"/>
        </w:rPr>
        <w:t>Значения целевых индикаторов результативности подпрограммы МП по годам с указанием мероприятий, влияющих на их выполнение, приведены в приложении №3 к настоящей МП.</w:t>
      </w:r>
    </w:p>
    <w:p w:rsidR="007165EE" w:rsidRPr="00F27B2F" w:rsidRDefault="007165EE" w:rsidP="007165EE">
      <w:pPr>
        <w:spacing w:after="240"/>
        <w:jc w:val="center"/>
        <w:rPr>
          <w:rFonts w:ascii="Arial" w:hAnsi="Arial" w:cs="Arial"/>
        </w:rPr>
      </w:pPr>
    </w:p>
    <w:p w:rsidR="007165EE" w:rsidRPr="00F27B2F" w:rsidRDefault="007165EE" w:rsidP="007165EE">
      <w:pPr>
        <w:spacing w:after="240"/>
        <w:jc w:val="center"/>
        <w:rPr>
          <w:rFonts w:ascii="Arial" w:hAnsi="Arial" w:cs="Arial"/>
        </w:rPr>
      </w:pPr>
      <w:r w:rsidRPr="00F27B2F">
        <w:rPr>
          <w:rFonts w:ascii="Arial" w:hAnsi="Arial" w:cs="Arial"/>
        </w:rPr>
        <w:t>7. ЦЕЛЕВЫЕ ПОКАЗАТЕЛИ ПОДПРОГРАММЫ</w:t>
      </w:r>
    </w:p>
    <w:p w:rsidR="007165EE" w:rsidRPr="00F27B2F" w:rsidRDefault="007165EE" w:rsidP="007165EE">
      <w:pPr>
        <w:pStyle w:val="ConsPlusNormal"/>
        <w:ind w:firstLine="709"/>
        <w:jc w:val="both"/>
        <w:rPr>
          <w:sz w:val="24"/>
          <w:szCs w:val="24"/>
        </w:rPr>
      </w:pPr>
      <w:r w:rsidRPr="00F27B2F">
        <w:rPr>
          <w:sz w:val="24"/>
          <w:szCs w:val="24"/>
        </w:rPr>
        <w:t>В соответствии с перечнем целевых показателей в области энергосбережения и повышения энергетической эффективности, указанном в Постановлении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индикаторы для расчета целевых показателей, целевые показатели подпрограммы 3 «Энергоэффективность и развитие энергетики» приведены в приложениях № 1, № 2 к настоящей подпрограмме.</w:t>
      </w:r>
    </w:p>
    <w:p w:rsidR="007165EE" w:rsidRPr="00F27B2F" w:rsidRDefault="007165EE" w:rsidP="007165EE">
      <w:pPr>
        <w:rPr>
          <w:sz w:val="26"/>
          <w:szCs w:val="26"/>
        </w:rPr>
        <w:sectPr w:rsidR="007165EE" w:rsidRPr="00F27B2F" w:rsidSect="00354372">
          <w:pgSz w:w="11906" w:h="16838"/>
          <w:pgMar w:top="992" w:right="567" w:bottom="851" w:left="1701" w:header="708" w:footer="708" w:gutter="0"/>
          <w:cols w:space="708"/>
          <w:docGrid w:linePitch="360"/>
        </w:sectPr>
      </w:pPr>
    </w:p>
    <w:p w:rsidR="007165EE" w:rsidRPr="00F27B2F" w:rsidRDefault="007165EE" w:rsidP="007165EE">
      <w:pPr>
        <w:widowControl w:val="0"/>
        <w:autoSpaceDE w:val="0"/>
        <w:autoSpaceDN w:val="0"/>
        <w:adjustRightInd w:val="0"/>
        <w:jc w:val="center"/>
        <w:rPr>
          <w:rFonts w:ascii="Arial" w:hAnsi="Arial" w:cs="Arial"/>
        </w:rPr>
      </w:pPr>
      <w:r w:rsidRPr="00F27B2F">
        <w:rPr>
          <w:rFonts w:ascii="Arial" w:hAnsi="Arial" w:cs="Arial"/>
        </w:rPr>
        <w:t>ИНДИКАТОРЫ ДЛЯ РАСЧЕТА ЦЕЛЕВЫХ ПОКАЗАТЕЛЕЙ ПОДПРОГРАММЫ 3</w:t>
      </w:r>
    </w:p>
    <w:p w:rsidR="007165EE" w:rsidRPr="00F27B2F" w:rsidRDefault="007165EE" w:rsidP="00354372">
      <w:pPr>
        <w:widowControl w:val="0"/>
        <w:autoSpaceDE w:val="0"/>
        <w:autoSpaceDN w:val="0"/>
        <w:adjustRightInd w:val="0"/>
        <w:rPr>
          <w:rFonts w:ascii="Arial" w:hAnsi="Arial" w:cs="Arial"/>
        </w:rPr>
      </w:pPr>
      <w:r w:rsidRPr="00F27B2F">
        <w:rPr>
          <w:rFonts w:ascii="Arial" w:hAnsi="Arial" w:cs="Arial"/>
        </w:rPr>
        <w:t>«ЭНЕРГОЭФФЕКТИВНОСТЬ И РАЗВИТИЕ ЭНЕРГЕТИКИ» МУНИЦИПАЛЬНОЙ</w:t>
      </w:r>
      <w:r w:rsidR="00354372" w:rsidRPr="00F27B2F">
        <w:rPr>
          <w:rFonts w:ascii="Arial" w:hAnsi="Arial" w:cs="Arial"/>
        </w:rPr>
        <w:t xml:space="preserve"> </w:t>
      </w:r>
      <w:r w:rsidRPr="00F27B2F">
        <w:rPr>
          <w:rFonts w:ascii="Arial" w:hAnsi="Arial" w:cs="Arial"/>
        </w:rPr>
        <w:t>ПРОГРАММЫ «РЕФОРМИРОВАНИЕ И МОДЕРНИЗАЦИЯ</w:t>
      </w:r>
      <w:r w:rsidR="00354372" w:rsidRPr="00F27B2F">
        <w:rPr>
          <w:rFonts w:ascii="Arial" w:hAnsi="Arial" w:cs="Arial"/>
        </w:rPr>
        <w:t xml:space="preserve"> </w:t>
      </w:r>
      <w:r w:rsidRPr="00F27B2F">
        <w:rPr>
          <w:rFonts w:ascii="Arial" w:hAnsi="Arial" w:cs="Arial"/>
        </w:rPr>
        <w:t>ЖИЛИЩНО-КОММУНАЛЬНОГО ХОЗЯЙСТВА И ПОВЫШЕНИЕ</w:t>
      </w:r>
      <w:r w:rsidR="00354372" w:rsidRPr="00F27B2F">
        <w:rPr>
          <w:rFonts w:ascii="Arial" w:hAnsi="Arial" w:cs="Arial"/>
        </w:rPr>
        <w:t xml:space="preserve"> </w:t>
      </w:r>
      <w:r w:rsidRPr="00F27B2F">
        <w:rPr>
          <w:rFonts w:ascii="Arial" w:hAnsi="Arial" w:cs="Arial"/>
        </w:rPr>
        <w:t>ЭНЕРГЕТИЧЕСКОЙ ЭФФЕКТИВНОСТИ»</w:t>
      </w:r>
    </w:p>
    <w:p w:rsidR="007165EE" w:rsidRPr="00F27B2F" w:rsidRDefault="007165EE" w:rsidP="007165EE">
      <w:pPr>
        <w:widowControl w:val="0"/>
        <w:autoSpaceDE w:val="0"/>
        <w:autoSpaceDN w:val="0"/>
        <w:adjustRightInd w:val="0"/>
        <w:rPr>
          <w:rFonts w:ascii="Arial" w:hAnsi="Arial" w:cs="Arial"/>
          <w:sz w:val="20"/>
          <w:szCs w:val="20"/>
        </w:rPr>
      </w:pPr>
    </w:p>
    <w:tbl>
      <w:tblPr>
        <w:tblW w:w="1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126"/>
        <w:gridCol w:w="709"/>
        <w:gridCol w:w="1134"/>
        <w:gridCol w:w="709"/>
        <w:gridCol w:w="850"/>
        <w:gridCol w:w="851"/>
        <w:gridCol w:w="850"/>
        <w:gridCol w:w="851"/>
        <w:gridCol w:w="850"/>
        <w:gridCol w:w="992"/>
        <w:gridCol w:w="993"/>
        <w:gridCol w:w="992"/>
        <w:gridCol w:w="1133"/>
        <w:gridCol w:w="846"/>
        <w:gridCol w:w="1133"/>
      </w:tblGrid>
      <w:tr w:rsidR="00F27B2F" w:rsidRPr="00F27B2F" w:rsidTr="00542B2A">
        <w:trPr>
          <w:trHeight w:val="624"/>
          <w:jc w:val="center"/>
        </w:trPr>
        <w:tc>
          <w:tcPr>
            <w:tcW w:w="426" w:type="dxa"/>
            <w:noWrap/>
            <w:vAlign w:val="bottom"/>
            <w:hideMark/>
          </w:tcPr>
          <w:p w:rsidR="007165EE" w:rsidRPr="00F27B2F" w:rsidRDefault="007165EE" w:rsidP="00542B2A">
            <w:pPr>
              <w:rPr>
                <w:rFonts w:ascii="Arial" w:hAnsi="Arial" w:cs="Arial"/>
                <w:sz w:val="20"/>
                <w:szCs w:val="20"/>
              </w:rPr>
            </w:pPr>
          </w:p>
        </w:tc>
        <w:tc>
          <w:tcPr>
            <w:tcW w:w="2126" w:type="dxa"/>
            <w:noWrap/>
            <w:vAlign w:val="center"/>
            <w:hideMark/>
          </w:tcPr>
          <w:p w:rsidR="007165EE" w:rsidRPr="00F27B2F" w:rsidRDefault="007165EE" w:rsidP="00542B2A">
            <w:pPr>
              <w:spacing w:line="256" w:lineRule="auto"/>
              <w:ind w:hanging="108"/>
              <w:jc w:val="center"/>
              <w:rPr>
                <w:rFonts w:ascii="Arial" w:hAnsi="Arial" w:cs="Arial"/>
                <w:bCs/>
                <w:sz w:val="20"/>
                <w:szCs w:val="20"/>
              </w:rPr>
            </w:pPr>
            <w:r w:rsidRPr="00F27B2F">
              <w:rPr>
                <w:rFonts w:ascii="Arial" w:hAnsi="Arial" w:cs="Arial"/>
                <w:bCs/>
                <w:sz w:val="20"/>
                <w:szCs w:val="20"/>
              </w:rPr>
              <w:t>Наименование индикатора</w:t>
            </w:r>
          </w:p>
        </w:tc>
        <w:tc>
          <w:tcPr>
            <w:tcW w:w="709" w:type="dxa"/>
            <w:noWrap/>
            <w:vAlign w:val="center"/>
            <w:hideMark/>
          </w:tcPr>
          <w:p w:rsidR="007165EE" w:rsidRPr="00F27B2F" w:rsidRDefault="007165EE" w:rsidP="00542B2A">
            <w:pPr>
              <w:spacing w:line="256" w:lineRule="auto"/>
              <w:jc w:val="center"/>
              <w:rPr>
                <w:rFonts w:ascii="Arial" w:hAnsi="Arial" w:cs="Arial"/>
                <w:bCs/>
                <w:sz w:val="20"/>
                <w:szCs w:val="20"/>
              </w:rPr>
            </w:pPr>
            <w:r w:rsidRPr="00F27B2F">
              <w:rPr>
                <w:rFonts w:ascii="Arial" w:hAnsi="Arial" w:cs="Arial"/>
                <w:bCs/>
                <w:sz w:val="20"/>
                <w:szCs w:val="20"/>
              </w:rPr>
              <w:t>Ед. изм.</w:t>
            </w:r>
          </w:p>
        </w:tc>
        <w:tc>
          <w:tcPr>
            <w:tcW w:w="1134" w:type="dxa"/>
            <w:vAlign w:val="center"/>
            <w:hideMark/>
          </w:tcPr>
          <w:p w:rsidR="007165EE" w:rsidRPr="00F27B2F" w:rsidRDefault="007165EE" w:rsidP="00542B2A">
            <w:pPr>
              <w:spacing w:line="256" w:lineRule="auto"/>
              <w:jc w:val="center"/>
              <w:rPr>
                <w:rFonts w:ascii="Arial" w:hAnsi="Arial" w:cs="Arial"/>
                <w:bCs/>
                <w:sz w:val="20"/>
                <w:szCs w:val="20"/>
              </w:rPr>
            </w:pPr>
            <w:r w:rsidRPr="00F27B2F">
              <w:rPr>
                <w:rFonts w:ascii="Arial" w:hAnsi="Arial" w:cs="Arial"/>
                <w:bCs/>
                <w:sz w:val="20"/>
                <w:szCs w:val="20"/>
              </w:rPr>
              <w:t>2016 (базовый)</w:t>
            </w:r>
          </w:p>
        </w:tc>
        <w:tc>
          <w:tcPr>
            <w:tcW w:w="709" w:type="dxa"/>
            <w:vAlign w:val="center"/>
            <w:hideMark/>
          </w:tcPr>
          <w:p w:rsidR="007165EE" w:rsidRPr="00F27B2F" w:rsidRDefault="007165EE" w:rsidP="00542B2A">
            <w:pPr>
              <w:spacing w:line="256" w:lineRule="auto"/>
              <w:jc w:val="center"/>
              <w:rPr>
                <w:rFonts w:ascii="Arial" w:hAnsi="Arial" w:cs="Arial"/>
                <w:bCs/>
                <w:sz w:val="20"/>
                <w:szCs w:val="20"/>
              </w:rPr>
            </w:pPr>
            <w:r w:rsidRPr="00F27B2F">
              <w:rPr>
                <w:rFonts w:ascii="Arial" w:hAnsi="Arial" w:cs="Arial"/>
                <w:bCs/>
                <w:sz w:val="20"/>
                <w:szCs w:val="20"/>
              </w:rPr>
              <w:t>2017</w:t>
            </w:r>
          </w:p>
        </w:tc>
        <w:tc>
          <w:tcPr>
            <w:tcW w:w="850" w:type="dxa"/>
            <w:vAlign w:val="center"/>
            <w:hideMark/>
          </w:tcPr>
          <w:p w:rsidR="007165EE" w:rsidRPr="00F27B2F" w:rsidRDefault="007165EE" w:rsidP="00542B2A">
            <w:pPr>
              <w:spacing w:line="256" w:lineRule="auto"/>
              <w:jc w:val="center"/>
              <w:rPr>
                <w:rFonts w:ascii="Arial" w:hAnsi="Arial" w:cs="Arial"/>
                <w:bCs/>
                <w:sz w:val="20"/>
                <w:szCs w:val="20"/>
              </w:rPr>
            </w:pPr>
            <w:r w:rsidRPr="00F27B2F">
              <w:rPr>
                <w:rFonts w:ascii="Arial" w:hAnsi="Arial" w:cs="Arial"/>
                <w:bCs/>
                <w:sz w:val="20"/>
                <w:szCs w:val="20"/>
              </w:rPr>
              <w:t>2018</w:t>
            </w:r>
          </w:p>
        </w:tc>
        <w:tc>
          <w:tcPr>
            <w:tcW w:w="851" w:type="dxa"/>
            <w:vAlign w:val="center"/>
            <w:hideMark/>
          </w:tcPr>
          <w:p w:rsidR="007165EE" w:rsidRPr="00F27B2F" w:rsidRDefault="007165EE" w:rsidP="00542B2A">
            <w:pPr>
              <w:spacing w:line="256" w:lineRule="auto"/>
              <w:jc w:val="center"/>
              <w:rPr>
                <w:rFonts w:ascii="Arial" w:hAnsi="Arial" w:cs="Arial"/>
                <w:bCs/>
                <w:sz w:val="20"/>
                <w:szCs w:val="20"/>
              </w:rPr>
            </w:pPr>
            <w:r w:rsidRPr="00F27B2F">
              <w:rPr>
                <w:rFonts w:ascii="Arial" w:hAnsi="Arial" w:cs="Arial"/>
                <w:bCs/>
                <w:sz w:val="20"/>
                <w:szCs w:val="20"/>
              </w:rPr>
              <w:t>2019</w:t>
            </w:r>
          </w:p>
        </w:tc>
        <w:tc>
          <w:tcPr>
            <w:tcW w:w="850" w:type="dxa"/>
            <w:vAlign w:val="center"/>
            <w:hideMark/>
          </w:tcPr>
          <w:p w:rsidR="007165EE" w:rsidRPr="00F27B2F" w:rsidRDefault="007165EE" w:rsidP="00542B2A">
            <w:pPr>
              <w:spacing w:line="256" w:lineRule="auto"/>
              <w:jc w:val="center"/>
              <w:rPr>
                <w:rFonts w:ascii="Arial" w:hAnsi="Arial" w:cs="Arial"/>
                <w:bCs/>
                <w:sz w:val="20"/>
                <w:szCs w:val="20"/>
              </w:rPr>
            </w:pPr>
            <w:r w:rsidRPr="00F27B2F">
              <w:rPr>
                <w:rFonts w:ascii="Arial" w:hAnsi="Arial" w:cs="Arial"/>
                <w:bCs/>
                <w:sz w:val="20"/>
                <w:szCs w:val="20"/>
              </w:rPr>
              <w:t>2020</w:t>
            </w:r>
          </w:p>
        </w:tc>
        <w:tc>
          <w:tcPr>
            <w:tcW w:w="851" w:type="dxa"/>
            <w:vAlign w:val="center"/>
            <w:hideMark/>
          </w:tcPr>
          <w:p w:rsidR="007165EE" w:rsidRPr="00F27B2F" w:rsidRDefault="007165EE" w:rsidP="00542B2A">
            <w:pPr>
              <w:spacing w:line="256" w:lineRule="auto"/>
              <w:jc w:val="center"/>
              <w:rPr>
                <w:rFonts w:ascii="Arial" w:hAnsi="Arial" w:cs="Arial"/>
                <w:bCs/>
                <w:sz w:val="20"/>
                <w:szCs w:val="20"/>
              </w:rPr>
            </w:pPr>
            <w:r w:rsidRPr="00F27B2F">
              <w:rPr>
                <w:rFonts w:ascii="Arial" w:hAnsi="Arial" w:cs="Arial"/>
                <w:bCs/>
                <w:sz w:val="20"/>
                <w:szCs w:val="20"/>
              </w:rPr>
              <w:t>2021</w:t>
            </w:r>
          </w:p>
        </w:tc>
        <w:tc>
          <w:tcPr>
            <w:tcW w:w="850" w:type="dxa"/>
            <w:vAlign w:val="center"/>
            <w:hideMark/>
          </w:tcPr>
          <w:p w:rsidR="007165EE" w:rsidRPr="00F27B2F" w:rsidRDefault="007165EE" w:rsidP="00542B2A">
            <w:pPr>
              <w:spacing w:line="256" w:lineRule="auto"/>
              <w:jc w:val="center"/>
              <w:rPr>
                <w:rFonts w:ascii="Arial" w:hAnsi="Arial" w:cs="Arial"/>
                <w:bCs/>
                <w:sz w:val="20"/>
                <w:szCs w:val="20"/>
              </w:rPr>
            </w:pPr>
            <w:r w:rsidRPr="00F27B2F">
              <w:rPr>
                <w:rFonts w:ascii="Arial" w:hAnsi="Arial" w:cs="Arial"/>
                <w:bCs/>
                <w:sz w:val="20"/>
                <w:szCs w:val="20"/>
              </w:rPr>
              <w:t xml:space="preserve">2022 </w:t>
            </w:r>
          </w:p>
        </w:tc>
        <w:tc>
          <w:tcPr>
            <w:tcW w:w="992" w:type="dxa"/>
            <w:vAlign w:val="center"/>
            <w:hideMark/>
          </w:tcPr>
          <w:p w:rsidR="007165EE" w:rsidRPr="00F27B2F" w:rsidRDefault="007165EE" w:rsidP="00542B2A">
            <w:pPr>
              <w:spacing w:line="256" w:lineRule="auto"/>
              <w:jc w:val="center"/>
              <w:rPr>
                <w:rFonts w:ascii="Arial" w:hAnsi="Arial" w:cs="Arial"/>
                <w:bCs/>
                <w:sz w:val="20"/>
                <w:szCs w:val="20"/>
              </w:rPr>
            </w:pPr>
            <w:r w:rsidRPr="00F27B2F">
              <w:rPr>
                <w:rFonts w:ascii="Arial" w:hAnsi="Arial" w:cs="Arial"/>
                <w:bCs/>
                <w:sz w:val="20"/>
                <w:szCs w:val="20"/>
              </w:rPr>
              <w:t>2023</w:t>
            </w:r>
          </w:p>
        </w:tc>
        <w:tc>
          <w:tcPr>
            <w:tcW w:w="993" w:type="dxa"/>
            <w:vAlign w:val="center"/>
            <w:hideMark/>
          </w:tcPr>
          <w:p w:rsidR="007165EE" w:rsidRPr="00F27B2F" w:rsidRDefault="007165EE" w:rsidP="00542B2A">
            <w:pPr>
              <w:spacing w:line="256" w:lineRule="auto"/>
              <w:jc w:val="center"/>
              <w:rPr>
                <w:rFonts w:ascii="Arial" w:hAnsi="Arial" w:cs="Arial"/>
                <w:bCs/>
                <w:sz w:val="20"/>
                <w:szCs w:val="20"/>
              </w:rPr>
            </w:pPr>
            <w:r w:rsidRPr="00F27B2F">
              <w:rPr>
                <w:rFonts w:ascii="Arial" w:hAnsi="Arial" w:cs="Arial"/>
                <w:bCs/>
                <w:sz w:val="20"/>
                <w:szCs w:val="20"/>
              </w:rPr>
              <w:t xml:space="preserve">2024 </w:t>
            </w:r>
          </w:p>
        </w:tc>
        <w:tc>
          <w:tcPr>
            <w:tcW w:w="992" w:type="dxa"/>
            <w:vAlign w:val="center"/>
            <w:hideMark/>
          </w:tcPr>
          <w:p w:rsidR="007165EE" w:rsidRPr="00F27B2F" w:rsidRDefault="007165EE" w:rsidP="00542B2A">
            <w:pPr>
              <w:spacing w:line="256" w:lineRule="auto"/>
              <w:jc w:val="center"/>
              <w:rPr>
                <w:rFonts w:ascii="Arial" w:hAnsi="Arial" w:cs="Arial"/>
                <w:bCs/>
                <w:sz w:val="20"/>
                <w:szCs w:val="20"/>
              </w:rPr>
            </w:pPr>
            <w:r w:rsidRPr="00F27B2F">
              <w:rPr>
                <w:rFonts w:ascii="Arial" w:hAnsi="Arial" w:cs="Arial"/>
                <w:bCs/>
                <w:sz w:val="20"/>
                <w:szCs w:val="20"/>
              </w:rPr>
              <w:t>2025 (план)</w:t>
            </w:r>
          </w:p>
        </w:tc>
        <w:tc>
          <w:tcPr>
            <w:tcW w:w="1133" w:type="dxa"/>
            <w:vAlign w:val="center"/>
            <w:hideMark/>
          </w:tcPr>
          <w:p w:rsidR="007165EE" w:rsidRPr="00F27B2F" w:rsidRDefault="007165EE" w:rsidP="00542B2A">
            <w:pPr>
              <w:spacing w:line="256" w:lineRule="auto"/>
              <w:jc w:val="center"/>
              <w:rPr>
                <w:rFonts w:ascii="Arial" w:hAnsi="Arial" w:cs="Arial"/>
                <w:bCs/>
                <w:sz w:val="20"/>
                <w:szCs w:val="20"/>
              </w:rPr>
            </w:pPr>
            <w:r w:rsidRPr="00F27B2F">
              <w:rPr>
                <w:rFonts w:ascii="Arial" w:hAnsi="Arial" w:cs="Arial"/>
                <w:bCs/>
                <w:sz w:val="20"/>
                <w:szCs w:val="20"/>
              </w:rPr>
              <w:t>2026 (план)</w:t>
            </w:r>
          </w:p>
        </w:tc>
        <w:tc>
          <w:tcPr>
            <w:tcW w:w="846" w:type="dxa"/>
          </w:tcPr>
          <w:p w:rsidR="007165EE" w:rsidRPr="00F27B2F" w:rsidRDefault="007165EE" w:rsidP="00542B2A">
            <w:pPr>
              <w:spacing w:line="256" w:lineRule="auto"/>
              <w:jc w:val="center"/>
              <w:rPr>
                <w:rFonts w:ascii="Arial" w:hAnsi="Arial" w:cs="Arial"/>
                <w:bCs/>
                <w:sz w:val="20"/>
                <w:szCs w:val="20"/>
              </w:rPr>
            </w:pPr>
            <w:r w:rsidRPr="00F27B2F">
              <w:rPr>
                <w:rFonts w:ascii="Arial" w:hAnsi="Arial" w:cs="Arial"/>
                <w:bCs/>
                <w:sz w:val="20"/>
                <w:szCs w:val="20"/>
              </w:rPr>
              <w:t>2027 (план)</w:t>
            </w:r>
          </w:p>
        </w:tc>
        <w:tc>
          <w:tcPr>
            <w:tcW w:w="1133" w:type="dxa"/>
          </w:tcPr>
          <w:p w:rsidR="007165EE" w:rsidRPr="00F27B2F" w:rsidRDefault="007165EE" w:rsidP="00542B2A">
            <w:pPr>
              <w:spacing w:line="256" w:lineRule="auto"/>
              <w:jc w:val="center"/>
              <w:rPr>
                <w:rFonts w:ascii="Arial" w:hAnsi="Arial" w:cs="Arial"/>
                <w:bCs/>
                <w:sz w:val="20"/>
                <w:szCs w:val="20"/>
              </w:rPr>
            </w:pPr>
            <w:r w:rsidRPr="00F27B2F">
              <w:rPr>
                <w:rFonts w:ascii="Arial" w:hAnsi="Arial" w:cs="Arial"/>
                <w:bCs/>
                <w:sz w:val="20"/>
                <w:szCs w:val="20"/>
              </w:rPr>
              <w:t>2028 (план)</w:t>
            </w:r>
          </w:p>
        </w:tc>
      </w:tr>
      <w:tr w:rsidR="00F27B2F" w:rsidRPr="00F27B2F" w:rsidTr="00542B2A">
        <w:trPr>
          <w:trHeight w:val="1068"/>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тепловой энергии</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ед.</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265</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359</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687</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662</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631</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662</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691</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694</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673</w:t>
            </w:r>
          </w:p>
        </w:tc>
        <w:tc>
          <w:tcPr>
            <w:tcW w:w="992" w:type="dxa"/>
            <w:shd w:val="clear" w:color="auto" w:fill="auto"/>
            <w:vAlign w:val="center"/>
          </w:tcPr>
          <w:p w:rsidR="007165EE" w:rsidRPr="00F27B2F" w:rsidRDefault="007165EE" w:rsidP="00542B2A">
            <w:pPr>
              <w:tabs>
                <w:tab w:val="center" w:pos="385"/>
                <w:tab w:val="right" w:pos="771"/>
              </w:tabs>
              <w:spacing w:line="256" w:lineRule="auto"/>
              <w:jc w:val="center"/>
              <w:rPr>
                <w:rFonts w:ascii="Arial" w:hAnsi="Arial" w:cs="Arial"/>
                <w:sz w:val="20"/>
                <w:szCs w:val="20"/>
              </w:rPr>
            </w:pPr>
            <w:r w:rsidRPr="00F27B2F">
              <w:rPr>
                <w:rFonts w:ascii="Arial" w:hAnsi="Arial" w:cs="Arial"/>
                <w:sz w:val="20"/>
                <w:szCs w:val="20"/>
              </w:rPr>
              <w:t>673</w:t>
            </w:r>
          </w:p>
        </w:tc>
        <w:tc>
          <w:tcPr>
            <w:tcW w:w="1133" w:type="dxa"/>
            <w:shd w:val="clear" w:color="auto" w:fill="auto"/>
            <w:vAlign w:val="center"/>
          </w:tcPr>
          <w:p w:rsidR="007165EE" w:rsidRPr="00F27B2F" w:rsidRDefault="007165EE" w:rsidP="00542B2A">
            <w:pPr>
              <w:tabs>
                <w:tab w:val="center" w:pos="385"/>
                <w:tab w:val="right" w:pos="771"/>
              </w:tabs>
              <w:spacing w:line="256" w:lineRule="auto"/>
              <w:jc w:val="center"/>
              <w:rPr>
                <w:rFonts w:ascii="Arial" w:hAnsi="Arial" w:cs="Arial"/>
                <w:sz w:val="20"/>
                <w:szCs w:val="20"/>
              </w:rPr>
            </w:pPr>
            <w:r w:rsidRPr="00F27B2F">
              <w:rPr>
                <w:rFonts w:ascii="Arial" w:hAnsi="Arial" w:cs="Arial"/>
                <w:sz w:val="20"/>
                <w:szCs w:val="20"/>
              </w:rPr>
              <w:t>673</w:t>
            </w:r>
          </w:p>
        </w:tc>
        <w:tc>
          <w:tcPr>
            <w:tcW w:w="846" w:type="dxa"/>
            <w:shd w:val="clear" w:color="auto" w:fill="auto"/>
            <w:vAlign w:val="center"/>
          </w:tcPr>
          <w:p w:rsidR="007165EE" w:rsidRPr="00F27B2F" w:rsidRDefault="007165EE" w:rsidP="00542B2A">
            <w:pPr>
              <w:tabs>
                <w:tab w:val="center" w:pos="385"/>
                <w:tab w:val="right" w:pos="771"/>
              </w:tabs>
              <w:spacing w:line="256" w:lineRule="auto"/>
              <w:jc w:val="center"/>
              <w:rPr>
                <w:rFonts w:ascii="Arial" w:hAnsi="Arial" w:cs="Arial"/>
                <w:sz w:val="20"/>
                <w:szCs w:val="20"/>
              </w:rPr>
            </w:pPr>
            <w:r w:rsidRPr="00F27B2F">
              <w:rPr>
                <w:rFonts w:ascii="Arial" w:hAnsi="Arial" w:cs="Arial"/>
                <w:sz w:val="20"/>
                <w:szCs w:val="20"/>
              </w:rPr>
              <w:t>673</w:t>
            </w:r>
          </w:p>
        </w:tc>
        <w:tc>
          <w:tcPr>
            <w:tcW w:w="1133" w:type="dxa"/>
            <w:shd w:val="clear" w:color="auto" w:fill="auto"/>
            <w:vAlign w:val="center"/>
          </w:tcPr>
          <w:p w:rsidR="007165EE" w:rsidRPr="00F27B2F" w:rsidRDefault="007165EE" w:rsidP="00542B2A">
            <w:pPr>
              <w:tabs>
                <w:tab w:val="center" w:pos="385"/>
                <w:tab w:val="right" w:pos="771"/>
              </w:tabs>
              <w:spacing w:line="256" w:lineRule="auto"/>
              <w:jc w:val="center"/>
              <w:rPr>
                <w:rFonts w:ascii="Arial" w:hAnsi="Arial" w:cs="Arial"/>
                <w:sz w:val="20"/>
                <w:szCs w:val="20"/>
              </w:rPr>
            </w:pPr>
            <w:r w:rsidRPr="00F27B2F">
              <w:rPr>
                <w:rFonts w:ascii="Arial" w:hAnsi="Arial" w:cs="Arial"/>
                <w:sz w:val="20"/>
                <w:szCs w:val="20"/>
              </w:rPr>
              <w:t>673</w:t>
            </w:r>
          </w:p>
        </w:tc>
      </w:tr>
      <w:tr w:rsidR="00F27B2F" w:rsidRPr="00F27B2F" w:rsidTr="00542B2A">
        <w:trPr>
          <w:trHeight w:val="1248"/>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горячей воды</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ед.</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269</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396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688</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666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641</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672</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693</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690</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679</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679</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679</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679</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679</w:t>
            </w:r>
          </w:p>
        </w:tc>
      </w:tr>
      <w:tr w:rsidR="00F27B2F" w:rsidRPr="00F27B2F" w:rsidTr="00542B2A">
        <w:trPr>
          <w:trHeight w:val="407"/>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холодной воды</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ед.</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297</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428</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689</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672</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649</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683</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695</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688</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678</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678</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678</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678</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678</w:t>
            </w:r>
          </w:p>
        </w:tc>
      </w:tr>
      <w:tr w:rsidR="00F27B2F" w:rsidRPr="00F27B2F" w:rsidTr="00542B2A">
        <w:trPr>
          <w:trHeight w:val="982"/>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электрической энергии</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ед.</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860</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856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856</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854</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854</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854</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852</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852</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851</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851</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851</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851</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851</w:t>
            </w:r>
          </w:p>
        </w:tc>
      </w:tr>
      <w:tr w:rsidR="00F27B2F" w:rsidRPr="00F27B2F" w:rsidTr="00542B2A">
        <w:trPr>
          <w:trHeight w:val="998"/>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тепловой энергии</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ед.</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601</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500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172</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192</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223</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198</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164</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165</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174</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174</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174</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174</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174</w:t>
            </w:r>
          </w:p>
        </w:tc>
      </w:tr>
      <w:tr w:rsidR="00F27B2F" w:rsidRPr="00F27B2F" w:rsidTr="00542B2A">
        <w:trPr>
          <w:trHeight w:val="1066"/>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горячей воды</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ед.</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597</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463</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171</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188</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213</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188</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162</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163</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173</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173</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173</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173</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173</w:t>
            </w:r>
          </w:p>
        </w:tc>
      </w:tr>
      <w:tr w:rsidR="00F27B2F" w:rsidRPr="00F27B2F" w:rsidTr="007165EE">
        <w:trPr>
          <w:trHeight w:val="562"/>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холодной воды</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ед.</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569</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431</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182</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205</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177</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160</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159</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179</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179</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179</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179</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179</w:t>
            </w:r>
          </w:p>
        </w:tc>
      </w:tr>
      <w:tr w:rsidR="00F27B2F" w:rsidRPr="00F27B2F" w:rsidTr="00542B2A">
        <w:trPr>
          <w:trHeight w:val="1560"/>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электрической энергии</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ед.</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w:t>
            </w:r>
          </w:p>
        </w:tc>
      </w:tr>
      <w:tr w:rsidR="00F27B2F" w:rsidRPr="00F27B2F" w:rsidTr="00542B2A">
        <w:trPr>
          <w:trHeight w:val="1248"/>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число квартир в многоквартирных домах расположенных на территории муниципального образования, фактически оснащенных приборами учета горячей воды</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ед.</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42 748</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50 536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54064</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64363</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62076</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61517</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70143</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82661</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61288</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61288</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61288</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61288</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61288</w:t>
            </w:r>
          </w:p>
        </w:tc>
      </w:tr>
      <w:tr w:rsidR="00F27B2F" w:rsidRPr="00F27B2F" w:rsidTr="007165EE">
        <w:trPr>
          <w:trHeight w:val="561"/>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число квартир в многоквартирных домах расположенных на территории муниципального образования, фактически оснащенных приборами учета холодной воды</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ед.</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43 711</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52 081</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54266</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64443</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62165</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61725</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70681</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82661</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61654</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61654</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61654</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61654</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61654</w:t>
            </w:r>
          </w:p>
        </w:tc>
      </w:tr>
      <w:tr w:rsidR="00F27B2F" w:rsidRPr="00F27B2F" w:rsidTr="00542B2A">
        <w:trPr>
          <w:trHeight w:val="1248"/>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11</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число квартир в многоквартирных домах расположенных на территории муниципального образования, фактически оснащенных приборами учета электрической энергии</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ед.</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65 219</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63 507</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65450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73663</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73136</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72862</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72719</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85376</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76981</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76981</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76981</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76981</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76981</w:t>
            </w:r>
          </w:p>
        </w:tc>
      </w:tr>
      <w:tr w:rsidR="00F27B2F" w:rsidRPr="00F27B2F" w:rsidTr="00542B2A">
        <w:trPr>
          <w:trHeight w:val="1137"/>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12</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горячей воды</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ед.</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41 170</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37 143</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33662</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22033</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23592</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24153</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15659</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23363</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23176</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23176</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23176</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23176</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23176</w:t>
            </w:r>
          </w:p>
        </w:tc>
      </w:tr>
      <w:tr w:rsidR="00F27B2F" w:rsidRPr="00F27B2F" w:rsidTr="007165EE">
        <w:trPr>
          <w:trHeight w:val="562"/>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13</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холодной воды</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ед.</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40 207</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35 600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33460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21953</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23503</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23945</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15121</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22619</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22348</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22348</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22348</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22348</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22348</w:t>
            </w:r>
          </w:p>
        </w:tc>
      </w:tr>
      <w:tr w:rsidR="00F27B2F" w:rsidRPr="00F27B2F" w:rsidTr="00542B2A">
        <w:trPr>
          <w:trHeight w:val="1560"/>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14</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электрической энергии</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ед.</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22 030</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24 171</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22276</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12733</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12532</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12808</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13083</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14982</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15022</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15022</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15022</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15022</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15022</w:t>
            </w:r>
          </w:p>
        </w:tc>
      </w:tr>
      <w:tr w:rsidR="00F27B2F" w:rsidRPr="00F27B2F" w:rsidTr="00542B2A">
        <w:trPr>
          <w:trHeight w:val="732"/>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15</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потребляемого муниципальными учреждениями природного газа, приобретаемого по приборам учета</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тыс.м3</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w:t>
            </w:r>
          </w:p>
        </w:tc>
      </w:tr>
      <w:tr w:rsidR="00F27B2F" w:rsidRPr="00F27B2F" w:rsidTr="00542B2A">
        <w:trPr>
          <w:trHeight w:val="660"/>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16</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потребляемой муниципальными учреждениями тепловой энергии, приобретаемой по приборам учета</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Гкал</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305 741,46</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307 704,28</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300 153,71</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315 622,24</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337 507,13</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 xml:space="preserve">269 321,27 </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 xml:space="preserve">269 321,27 </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307 875,91</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366 296,35</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366 296,35</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366 296,35</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366 296,35</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366 296,35</w:t>
            </w:r>
          </w:p>
        </w:tc>
      </w:tr>
      <w:tr w:rsidR="00F27B2F" w:rsidRPr="00F27B2F" w:rsidTr="00542B2A">
        <w:trPr>
          <w:trHeight w:val="804"/>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потребляемой муниципальными учреждениями электрической энергии, приобретаемой по приборам учета</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млн кВтч</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105,63</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98,74</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94,00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103,67</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92,24</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91,55</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91,55</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87,01</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97,88</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97,88</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97,88</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97,88</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97,88</w:t>
            </w:r>
          </w:p>
        </w:tc>
      </w:tr>
      <w:tr w:rsidR="00F27B2F" w:rsidRPr="00F27B2F" w:rsidTr="00542B2A">
        <w:trPr>
          <w:trHeight w:val="696"/>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18</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потребляемой муниципальными учреждениями горячей воды, приобретаемой по приборам учета</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тыс.м3</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533,67</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511,54</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403,64</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462,35</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564,59</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371,03</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371,03</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526,83</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488,76</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488,76</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488,76</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488,76</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488,76</w:t>
            </w:r>
          </w:p>
        </w:tc>
      </w:tr>
      <w:tr w:rsidR="00F27B2F" w:rsidRPr="00F27B2F" w:rsidTr="00542B2A">
        <w:trPr>
          <w:trHeight w:val="708"/>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19</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потребляемого муниципальными учреждениями холодной воды, приобретаемого по приборам учета</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тыс.м3</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2 008,94</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1 858,51</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1 733,76</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1 624,27</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1 795,06</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999,87</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999,87</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1 528,78</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1 540,01</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1 540,01</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1 540,01</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1 540,01</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1 540,01</w:t>
            </w:r>
          </w:p>
        </w:tc>
      </w:tr>
      <w:tr w:rsidR="00F27B2F" w:rsidRPr="00F27B2F" w:rsidTr="00542B2A">
        <w:trPr>
          <w:trHeight w:val="624"/>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20</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общий объем потребляемого муниципальными учреждениями природного газа</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тыс.м3</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0,00</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0,00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0,00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0,00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0,00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0,00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0,00</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0,00</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0,00</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0,00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0,00</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0,00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0,00</w:t>
            </w:r>
          </w:p>
        </w:tc>
      </w:tr>
      <w:tr w:rsidR="00F27B2F" w:rsidRPr="00F27B2F" w:rsidTr="00542B2A">
        <w:trPr>
          <w:trHeight w:val="624"/>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21</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общий объем потребляемого муниципальными учреждениями тепловой энергии</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Гкал</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354 971,84</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354 453,79</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350 795,66</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376 255,95</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411 548,79</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328 404,449</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328 404,449</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380 438,08</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366 296,35</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366 296,35</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366 296,35</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366 296,35</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366 296,35</w:t>
            </w:r>
          </w:p>
        </w:tc>
      </w:tr>
      <w:tr w:rsidR="00F27B2F" w:rsidRPr="00F27B2F" w:rsidTr="00542B2A">
        <w:trPr>
          <w:trHeight w:val="624"/>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22</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общий объем потребляемого муниципальными учреждениями электрической энергии</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млн кВтч</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106,10</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99,19</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97,49</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104,01</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101,31</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100,55</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100,55</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92,26</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100,72</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100,72</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100,72</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100,72</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100,72</w:t>
            </w:r>
          </w:p>
        </w:tc>
      </w:tr>
      <w:tr w:rsidR="00F27B2F" w:rsidRPr="00F27B2F" w:rsidTr="00542B2A">
        <w:trPr>
          <w:trHeight w:val="624"/>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23</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общий объем потребляемого муниципальными учреждениями горячей воды</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тыс.м3</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668,05</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640,89</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501,50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544,82</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695,34</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456,96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456,96</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673,77</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631,23</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631,23</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631,23</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631,23</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631,23</w:t>
            </w:r>
          </w:p>
        </w:tc>
      </w:tr>
      <w:tr w:rsidR="00F27B2F" w:rsidRPr="00F27B2F" w:rsidTr="00542B2A">
        <w:trPr>
          <w:trHeight w:val="624"/>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24</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общий объем потребляемого муниципальными учреждениями холодной воды</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тыс.м3</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2 110,34</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1 961,10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1 813,83</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1 913,91</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1 795,06</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1 794,18</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1 794,18</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1 776,36</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1 714,46</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1 714,46</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1 714,46</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1 714,46</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1 714,46</w:t>
            </w:r>
          </w:p>
        </w:tc>
      </w:tr>
      <w:tr w:rsidR="00F27B2F" w:rsidRPr="00F27B2F" w:rsidTr="00542B2A">
        <w:trPr>
          <w:trHeight w:val="1416"/>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25</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тепловой энергии, отпущенной в тепловые сети от источников тепловой энергии, функционирующих в режиме комбинированной выработки тепловой и электрической энергии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тыс.Гкал</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9 179,92</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8 481,22</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8 504,87</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8 251,13</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7 510,69</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8235,72</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8235,72</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10 263,00</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10 262,70</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10 262,70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10 262,70</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10 262,70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10 262,70</w:t>
            </w:r>
          </w:p>
        </w:tc>
      </w:tr>
      <w:tr w:rsidR="00F27B2F" w:rsidRPr="00F27B2F" w:rsidTr="00542B2A">
        <w:trPr>
          <w:trHeight w:val="936"/>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26</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общий объем тепловой энергии, отпущенной в системы централизованного теплоснабжения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тыс.Гкал</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9 243,75</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8 545,06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8 550,57</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8 310,46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7 565,79</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8297,16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8297,16</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10 390,00</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10 339,81</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10 339,81</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10 339,81</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10 339,81</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10 339,81</w:t>
            </w:r>
          </w:p>
        </w:tc>
      </w:tr>
      <w:tr w:rsidR="00F27B2F" w:rsidRPr="00F27B2F" w:rsidTr="00542B2A">
        <w:trPr>
          <w:trHeight w:val="1560"/>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27</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потребления тепловой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Гкал</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135 841,37</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144 243,00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143 128,04</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130 820,64</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108 721,47</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132783,26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132783,26</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118 925,95</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111 526,03</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111 526,03</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111 526,03</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111 526,03</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111 526,03</w:t>
            </w:r>
          </w:p>
        </w:tc>
      </w:tr>
      <w:tr w:rsidR="00F27B2F" w:rsidRPr="00F27B2F" w:rsidTr="00542B2A">
        <w:trPr>
          <w:trHeight w:val="1176"/>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28</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потребления электрической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кВт · ч</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18 798 012,20</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18 503 959,20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18 144 726,87</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17 540 755,20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14 446 886,56</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16753009,8</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16753009,8</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15 037 062,93</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15 015 518,00</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15 015 518,00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15 015 518,00</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15 015 518,00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15 015 518,00</w:t>
            </w:r>
          </w:p>
        </w:tc>
      </w:tr>
      <w:tr w:rsidR="00F27B2F" w:rsidRPr="00F27B2F" w:rsidTr="00542B2A">
        <w:trPr>
          <w:trHeight w:val="920"/>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29</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общая площадь зданий и помещений учебно-воспитательного назначения муниципальных организаций, находящихся в ведении органов местного самоуправления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кв.м</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412 910,12</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445 389,98</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445 198,38</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445 198,38</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445 752,68</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444 177,38</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397208,21</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447 775,45</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447 775,45</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447 775,45</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447 775,45</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447 775,45</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447 775,45</w:t>
            </w:r>
          </w:p>
        </w:tc>
      </w:tr>
      <w:tr w:rsidR="00F27B2F" w:rsidRPr="00F27B2F" w:rsidTr="00542B2A">
        <w:trPr>
          <w:trHeight w:val="1130"/>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30</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потребления тепловой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Гкал</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3 387,13</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3 556,88</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3 569,27</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3 553,92</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111,50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148,39</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118,50</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113,30</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105,80</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105,80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105,80</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105,80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105,80</w:t>
            </w:r>
          </w:p>
        </w:tc>
      </w:tr>
      <w:tr w:rsidR="00F27B2F" w:rsidRPr="00F27B2F" w:rsidTr="00542B2A">
        <w:trPr>
          <w:trHeight w:val="1231"/>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31</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потребления электрической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кВтч</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683 348,00</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649 846,00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734 532,96</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695 564,51</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10 584,00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26 529,00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20 540,00</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14 243,00</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14 742,00</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14 742,00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14 742,00</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14 742,00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14 742,00</w:t>
            </w:r>
          </w:p>
        </w:tc>
      </w:tr>
      <w:tr w:rsidR="00F27B2F" w:rsidRPr="00F27B2F" w:rsidTr="00542B2A">
        <w:trPr>
          <w:trHeight w:val="1135"/>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32</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общая площадь зданий и помещений здравоохранения и социального обслуживания населения муниципальных организаций, находящихся в ведении органов органов местного самоуправления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кв.м</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10 521,90</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10 942,10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10 995,60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10 356,20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483,00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483,00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483,00</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380,40</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308,40</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308,40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308,40</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308,40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308,40</w:t>
            </w:r>
          </w:p>
        </w:tc>
      </w:tr>
      <w:tr w:rsidR="00F27B2F" w:rsidRPr="00F27B2F" w:rsidTr="00542B2A">
        <w:trPr>
          <w:trHeight w:val="969"/>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33</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площадь многоквартирных домов, расположенных на территории субъекта Российской Федерации (муниципального образования), имеющих класс энергетической эффективности "В" и выше</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кв.м</w:t>
            </w:r>
          </w:p>
        </w:tc>
        <w:tc>
          <w:tcPr>
            <w:tcW w:w="1134" w:type="dxa"/>
            <w:noWrap/>
            <w:vAlign w:val="center"/>
            <w:hideMark/>
          </w:tcPr>
          <w:p w:rsidR="007165EE" w:rsidRPr="00F27B2F" w:rsidRDefault="007165EE" w:rsidP="00542B2A">
            <w:pPr>
              <w:rPr>
                <w:rFonts w:ascii="Arial" w:hAnsi="Arial" w:cs="Arial"/>
                <w:sz w:val="20"/>
                <w:szCs w:val="20"/>
              </w:rPr>
            </w:pPr>
          </w:p>
        </w:tc>
        <w:tc>
          <w:tcPr>
            <w:tcW w:w="709" w:type="dxa"/>
            <w:noWrap/>
            <w:vAlign w:val="center"/>
            <w:hideMark/>
          </w:tcPr>
          <w:p w:rsidR="007165EE" w:rsidRPr="00F27B2F" w:rsidRDefault="007165EE" w:rsidP="00542B2A">
            <w:pPr>
              <w:spacing w:line="256" w:lineRule="auto"/>
              <w:rPr>
                <w:rFonts w:ascii="Arial" w:eastAsia="Calibri" w:hAnsi="Arial" w:cs="Arial"/>
                <w:sz w:val="20"/>
                <w:szCs w:val="20"/>
              </w:rPr>
            </w:pPr>
          </w:p>
        </w:tc>
        <w:tc>
          <w:tcPr>
            <w:tcW w:w="850" w:type="dxa"/>
            <w:noWrap/>
            <w:vAlign w:val="center"/>
            <w:hideMark/>
          </w:tcPr>
          <w:p w:rsidR="007165EE" w:rsidRPr="00F27B2F" w:rsidRDefault="007165EE" w:rsidP="00542B2A">
            <w:pPr>
              <w:spacing w:line="256" w:lineRule="auto"/>
              <w:rPr>
                <w:rFonts w:ascii="Arial" w:eastAsia="Calibri" w:hAnsi="Arial" w:cs="Arial"/>
                <w:sz w:val="20"/>
                <w:szCs w:val="20"/>
              </w:rPr>
            </w:pPr>
          </w:p>
        </w:tc>
        <w:tc>
          <w:tcPr>
            <w:tcW w:w="851" w:type="dxa"/>
            <w:noWrap/>
            <w:vAlign w:val="center"/>
            <w:hideMark/>
          </w:tcPr>
          <w:p w:rsidR="007165EE" w:rsidRPr="00F27B2F" w:rsidRDefault="007165EE" w:rsidP="00542B2A">
            <w:pPr>
              <w:spacing w:line="256" w:lineRule="auto"/>
              <w:rPr>
                <w:rFonts w:ascii="Arial" w:eastAsia="Calibri" w:hAnsi="Arial" w:cs="Arial"/>
                <w:sz w:val="20"/>
                <w:szCs w:val="20"/>
              </w:rPr>
            </w:pPr>
          </w:p>
        </w:tc>
        <w:tc>
          <w:tcPr>
            <w:tcW w:w="850" w:type="dxa"/>
            <w:noWrap/>
            <w:vAlign w:val="center"/>
            <w:hideMark/>
          </w:tcPr>
          <w:p w:rsidR="007165EE" w:rsidRPr="00F27B2F" w:rsidRDefault="007165EE" w:rsidP="00542B2A">
            <w:pPr>
              <w:spacing w:line="256" w:lineRule="auto"/>
              <w:rPr>
                <w:rFonts w:ascii="Arial" w:eastAsia="Calibri" w:hAnsi="Arial" w:cs="Arial"/>
                <w:sz w:val="20"/>
                <w:szCs w:val="20"/>
              </w:rPr>
            </w:pPr>
          </w:p>
        </w:tc>
        <w:tc>
          <w:tcPr>
            <w:tcW w:w="851" w:type="dxa"/>
            <w:noWrap/>
            <w:vAlign w:val="center"/>
            <w:hideMark/>
          </w:tcPr>
          <w:p w:rsidR="007165EE" w:rsidRPr="00F27B2F" w:rsidRDefault="007165EE" w:rsidP="00542B2A">
            <w:pPr>
              <w:spacing w:line="256" w:lineRule="auto"/>
              <w:rPr>
                <w:rFonts w:ascii="Arial" w:eastAsia="Calibri" w:hAnsi="Arial" w:cs="Arial"/>
                <w:sz w:val="20"/>
                <w:szCs w:val="20"/>
              </w:rPr>
            </w:pPr>
          </w:p>
        </w:tc>
        <w:tc>
          <w:tcPr>
            <w:tcW w:w="850" w:type="dxa"/>
            <w:noWrap/>
            <w:vAlign w:val="center"/>
            <w:hideMark/>
          </w:tcPr>
          <w:p w:rsidR="007165EE" w:rsidRPr="00F27B2F" w:rsidRDefault="007165EE" w:rsidP="00542B2A">
            <w:pPr>
              <w:spacing w:line="256" w:lineRule="auto"/>
              <w:rPr>
                <w:rFonts w:ascii="Arial" w:eastAsia="Calibri" w:hAnsi="Arial" w:cs="Arial"/>
                <w:sz w:val="20"/>
                <w:szCs w:val="20"/>
              </w:rPr>
            </w:pP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 </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 </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 </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 </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 </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 </w:t>
            </w:r>
          </w:p>
        </w:tc>
      </w:tr>
      <w:tr w:rsidR="00F27B2F" w:rsidRPr="00F27B2F" w:rsidTr="00542B2A">
        <w:trPr>
          <w:trHeight w:val="659"/>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34</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потребления тепловой энергии в многоквартирных домах, расположенных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Гкал</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4 086 895,17</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1 748 592,82</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1 710 702,23</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1 623 845,18</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1 608 701,11</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1 407 165,75</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1 300 545,95</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1 990 469,89</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1 320 129,03</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1 320 129,03</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1 320 129,03</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1 320 129,03</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1 320 129,03</w:t>
            </w:r>
          </w:p>
        </w:tc>
      </w:tr>
      <w:tr w:rsidR="00F27B2F" w:rsidRPr="00F27B2F" w:rsidTr="00542B2A">
        <w:trPr>
          <w:trHeight w:val="936"/>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35</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потребления электрической энергии в многоквартирных домах, расположенных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кВтч</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493 032 932,69</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236 488 665,62</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235 569 528,20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214 463 758,05</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227 215 708,51</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210 960 070,08</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207 338 684,14</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190 913 962,34</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188 746 633,64</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188 746 633,64</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188 746 633,64</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188 746 633,64</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188 746 633,64</w:t>
            </w:r>
          </w:p>
        </w:tc>
      </w:tr>
      <w:tr w:rsidR="00F27B2F" w:rsidRPr="00F27B2F" w:rsidTr="007165EE">
        <w:trPr>
          <w:trHeight w:val="562"/>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36</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потребления холодной воды в многоквартирных домах, расположенных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м3</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16 767 406,87</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7 182 365,54</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9 553 703,68</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8 865 100,39</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8 061 164,39</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7 598 398,37</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7 469 844,77</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7 566 349,02</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7 177 696,81</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7 177 696,81</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7 177 696,81</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7 177 696,81</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7 177 696,81</w:t>
            </w:r>
          </w:p>
        </w:tc>
      </w:tr>
      <w:tr w:rsidR="00F27B2F" w:rsidRPr="00F27B2F" w:rsidTr="00542B2A">
        <w:trPr>
          <w:trHeight w:val="745"/>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37</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потребления горячей воды в многоквартирных домах, расположенных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м3</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11 820 799,83</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4 936 339,90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4 853 656,03</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4 617 308,60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4 636 909,42</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4 534 811,98</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4 460 857,15</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4 381 729,24</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4 265 064,43</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4 265 064,43</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4 265 064,43</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4 265 064,43</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4 265 064,43</w:t>
            </w:r>
          </w:p>
        </w:tc>
      </w:tr>
      <w:tr w:rsidR="00F27B2F" w:rsidRPr="00F27B2F" w:rsidTr="00542B2A">
        <w:trPr>
          <w:trHeight w:val="786"/>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38</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общая площадь многоквартирных домов, расположенных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кв.м</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4 642 214,94</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4 624 157,10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4 619 846,11</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4 613 681,18</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4 611 235,74</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4 593 412,13</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4561530,19</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4 547 292,79</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4 277 669,39</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4 277 669,39</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4 277 669,39</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4 277 669,39</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4 277 669,39</w:t>
            </w:r>
          </w:p>
        </w:tc>
      </w:tr>
      <w:tr w:rsidR="00F27B2F" w:rsidRPr="00F27B2F" w:rsidTr="00542B2A">
        <w:trPr>
          <w:trHeight w:val="698"/>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39</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количество жителей, проживающих в многоквартирных домах, расположенных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чел</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178 380</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179 446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180 947</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182 076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182 898</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183 972,00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185 211,00</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176 447,00</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176 948,00</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176 948,00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176 948,00</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176 948,00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176 948,00</w:t>
            </w:r>
          </w:p>
        </w:tc>
      </w:tr>
      <w:tr w:rsidR="00F27B2F" w:rsidRPr="00F27B2F" w:rsidTr="00542B2A">
        <w:trPr>
          <w:trHeight w:val="1415"/>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40</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потребления энергетических ресурсов в сфере промышленного производства для производства i-го вида продукции, работ (услуг), составляющих основную долю потребления энергетических ресурсов на территории субъекта Российской Федерации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т.у.т.</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w:t>
            </w:r>
          </w:p>
        </w:tc>
        <w:tc>
          <w:tcPr>
            <w:tcW w:w="992" w:type="dxa"/>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 </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 </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 </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 </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 </w:t>
            </w:r>
          </w:p>
        </w:tc>
      </w:tr>
      <w:tr w:rsidR="00F27B2F" w:rsidRPr="00F27B2F" w:rsidTr="00542B2A">
        <w:trPr>
          <w:trHeight w:val="1339"/>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41</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производства i-го вида продукции, работ (услуг), составляющих основную долю потребления энергетических ресурсов на территории субъекта Российской Федерации (муниципального образования) в сфере промышленного производства</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т.у.т.</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w:t>
            </w:r>
          </w:p>
        </w:tc>
        <w:tc>
          <w:tcPr>
            <w:tcW w:w="992" w:type="dxa"/>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 </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 </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 </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 </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 </w:t>
            </w:r>
          </w:p>
        </w:tc>
      </w:tr>
      <w:tr w:rsidR="00F27B2F" w:rsidRPr="00F27B2F" w:rsidTr="00542B2A">
        <w:trPr>
          <w:trHeight w:val="807"/>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42</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потребления топлива на отпущенную электрическую энергию тепловыми электростанциями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т.у.т.</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1 390 023,00</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1 016 616,00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806 983,00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769 527,00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773 372,00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80 7142</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807 142</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727 834,00</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815 424,00</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815 424,00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815 424,00</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815 424,00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815 424,00</w:t>
            </w:r>
          </w:p>
        </w:tc>
      </w:tr>
      <w:tr w:rsidR="00F27B2F" w:rsidRPr="00F27B2F" w:rsidTr="00542B2A">
        <w:trPr>
          <w:trHeight w:val="876"/>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43</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отпущенной электрической энергии тепловыми электростанциями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млн.кВтч</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5 200,21</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4 359,76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3 771,70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3 552,79</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3 421,08</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3 652,21</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3 652,21</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3 298,14</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3 275,87</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3 275,87</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3 275,87</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3 275,87</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3 275,87</w:t>
            </w:r>
          </w:p>
        </w:tc>
      </w:tr>
      <w:tr w:rsidR="00F27B2F" w:rsidRPr="00F27B2F" w:rsidTr="00542B2A">
        <w:trPr>
          <w:trHeight w:val="974"/>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44</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потребления топлива на отпущенную тепловую энергию с коллекторов тепловых электростанций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т.у.т.</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1 788 935,00</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1 704 872,00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1 802 823,00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1 720 444,00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1 630 742,00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1 939 426,00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1 939 426,00</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1 691 714,00</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1 536 955,00</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1 536 955,00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1 536 955,00</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1 536 955,00</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1 536 955,00</w:t>
            </w:r>
          </w:p>
        </w:tc>
      </w:tr>
      <w:tr w:rsidR="00F27B2F" w:rsidRPr="00F27B2F" w:rsidTr="00542B2A">
        <w:trPr>
          <w:trHeight w:val="936"/>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45</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отпущенной тепловой энергии с коллекторов тепловых электростанций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тыс.Гкал</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10 844,55</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10 438,15</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11 002,30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10 385,77</w:t>
            </w:r>
          </w:p>
        </w:tc>
        <w:tc>
          <w:tcPr>
            <w:tcW w:w="850" w:type="dxa"/>
            <w:noWrap/>
            <w:vAlign w:val="center"/>
            <w:hideMark/>
          </w:tcPr>
          <w:p w:rsidR="007165EE" w:rsidRPr="00F27B2F" w:rsidRDefault="007165EE" w:rsidP="00542B2A">
            <w:pPr>
              <w:spacing w:line="256" w:lineRule="auto"/>
              <w:jc w:val="center"/>
              <w:rPr>
                <w:rFonts w:ascii="Arial" w:hAnsi="Arial" w:cs="Arial"/>
                <w:bCs/>
                <w:sz w:val="20"/>
                <w:szCs w:val="20"/>
              </w:rPr>
            </w:pPr>
            <w:r w:rsidRPr="00F27B2F">
              <w:rPr>
                <w:rFonts w:ascii="Arial" w:hAnsi="Arial" w:cs="Arial"/>
                <w:bCs/>
                <w:sz w:val="20"/>
                <w:szCs w:val="20"/>
              </w:rPr>
              <w:t>9 929,64</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bCs/>
                <w:sz w:val="20"/>
                <w:szCs w:val="20"/>
              </w:rPr>
              <w:t>11 702,59</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bCs/>
                <w:sz w:val="20"/>
                <w:szCs w:val="20"/>
              </w:rPr>
              <w:t>11 702,59</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10 357,00</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1 349,74</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1 349,74</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1 349,74</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1 349,74</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1 349,74</w:t>
            </w:r>
          </w:p>
        </w:tc>
      </w:tr>
      <w:tr w:rsidR="00F27B2F" w:rsidRPr="00F27B2F" w:rsidTr="00542B2A">
        <w:trPr>
          <w:trHeight w:val="974"/>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46</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потребления топлива на отпущенную с коллекторов котельных в тепловую сеть тепловую энергию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т.у.т.</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22 884,88</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22 689,24</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22 230,20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21 079,12</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19 573,89</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20 352,21</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20 352,21</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21 385,10</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28 011,24</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28 011,24</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28 011,24</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28 011,24</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28 011,24</w:t>
            </w:r>
          </w:p>
        </w:tc>
      </w:tr>
      <w:tr w:rsidR="00F27B2F" w:rsidRPr="00F27B2F" w:rsidTr="00542B2A">
        <w:trPr>
          <w:trHeight w:val="845"/>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47</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отпущенной с коллекторов котельных в тепловую сеть тепловой энергии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тыс.Гкал</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63,84</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63,84</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61,43</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59,33</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55,10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61,44</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61,44</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126,80</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77,11</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77,11</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77,11</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77,11</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77,11</w:t>
            </w:r>
          </w:p>
        </w:tc>
      </w:tr>
      <w:tr w:rsidR="00F27B2F" w:rsidRPr="00F27B2F" w:rsidTr="00542B2A">
        <w:trPr>
          <w:trHeight w:val="745"/>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48</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потерь электрической энергии при ее передаче по распределительным сетям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млн.кВтч</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481,67</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487,12</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516,56</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432,89</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418,86</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466,78</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466,78</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571,21</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360,99</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360,99</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360,99</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360,99</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360,99</w:t>
            </w:r>
          </w:p>
        </w:tc>
      </w:tr>
      <w:tr w:rsidR="00F27B2F" w:rsidRPr="00F27B2F" w:rsidTr="00542B2A">
        <w:trPr>
          <w:trHeight w:val="936"/>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49</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общий объем переданной электрической энергии по распределительным сетям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млн.кВтч</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6 048,95</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4 698,00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5 014,30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4 268,96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4 245,88</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4 788,46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4 788,46</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5 796,65</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4 871,14</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4 871,14</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4 871,14</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4 871,14</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4 871,14</w:t>
            </w:r>
          </w:p>
        </w:tc>
      </w:tr>
      <w:tr w:rsidR="00F27B2F" w:rsidRPr="00F27B2F" w:rsidTr="00542B2A">
        <w:trPr>
          <w:trHeight w:val="624"/>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50</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объем потерь тепловой энергии при ее передаче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тыс.Гкал</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1 013,13</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1 517,96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2 055,31</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1 724,19</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2 017,90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2 950,89</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2 950,89</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1 995,29</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1 402,27</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1 402,27</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1 402,27</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1 402,27</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1 402,27</w:t>
            </w:r>
          </w:p>
        </w:tc>
      </w:tr>
      <w:tr w:rsidR="00F27B2F" w:rsidRPr="00F27B2F" w:rsidTr="00542B2A">
        <w:trPr>
          <w:trHeight w:val="624"/>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51</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общий объем переданной тепловой энергии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тыс.Гкал</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10 668,19</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10 512,80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11 085,73</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10 466,65</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10 003,62</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11702,58</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10098,29</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12 827,52</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10 242,93</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10 242,93</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10 242,93</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10 242,93</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10 242,93</w:t>
            </w:r>
          </w:p>
        </w:tc>
      </w:tr>
      <w:tr w:rsidR="00F27B2F" w:rsidRPr="00F27B2F" w:rsidTr="00542B2A">
        <w:trPr>
          <w:trHeight w:val="716"/>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52</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количество энергоэффективных источников света в системах уличного освещения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ед.</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863</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1 744</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1 744</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1 744</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1 880</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3 670</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5 336</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5 402</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5 402</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5 402</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5 402</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5 402</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5 402</w:t>
            </w:r>
          </w:p>
        </w:tc>
      </w:tr>
      <w:tr w:rsidR="00F27B2F" w:rsidRPr="00F27B2F" w:rsidTr="00542B2A">
        <w:trPr>
          <w:trHeight w:val="698"/>
          <w:jc w:val="center"/>
        </w:trPr>
        <w:tc>
          <w:tcPr>
            <w:tcW w:w="426" w:type="dxa"/>
            <w:noWrap/>
            <w:vAlign w:val="bottom"/>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53</w:t>
            </w:r>
          </w:p>
        </w:tc>
        <w:tc>
          <w:tcPr>
            <w:tcW w:w="2126" w:type="dxa"/>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общее количество источников света в системах уличного освещения на территории муниципального образования</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ед.</w:t>
            </w:r>
          </w:p>
        </w:tc>
        <w:tc>
          <w:tcPr>
            <w:tcW w:w="1134"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4 455</w:t>
            </w:r>
          </w:p>
        </w:tc>
        <w:tc>
          <w:tcPr>
            <w:tcW w:w="709"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5 336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5 336</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5 336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5 336</w:t>
            </w:r>
          </w:p>
        </w:tc>
        <w:tc>
          <w:tcPr>
            <w:tcW w:w="851"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5 336</w:t>
            </w:r>
          </w:p>
        </w:tc>
        <w:tc>
          <w:tcPr>
            <w:tcW w:w="850" w:type="dxa"/>
            <w:noWrap/>
            <w:vAlign w:val="center"/>
            <w:hideMark/>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5 336</w:t>
            </w:r>
          </w:p>
        </w:tc>
        <w:tc>
          <w:tcPr>
            <w:tcW w:w="992"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5 402</w:t>
            </w:r>
          </w:p>
        </w:tc>
        <w:tc>
          <w:tcPr>
            <w:tcW w:w="993" w:type="dxa"/>
            <w:shd w:val="clear" w:color="auto" w:fill="auto"/>
            <w:noWrap/>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5 402</w:t>
            </w:r>
          </w:p>
        </w:tc>
        <w:tc>
          <w:tcPr>
            <w:tcW w:w="992"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5 402</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5 402</w:t>
            </w:r>
          </w:p>
        </w:tc>
        <w:tc>
          <w:tcPr>
            <w:tcW w:w="846"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5 402</w:t>
            </w:r>
          </w:p>
        </w:tc>
        <w:tc>
          <w:tcPr>
            <w:tcW w:w="1133" w:type="dxa"/>
            <w:shd w:val="clear" w:color="auto" w:fill="auto"/>
            <w:vAlign w:val="center"/>
          </w:tcPr>
          <w:p w:rsidR="007165EE" w:rsidRPr="00F27B2F" w:rsidRDefault="007165EE" w:rsidP="00542B2A">
            <w:pPr>
              <w:spacing w:line="256" w:lineRule="auto"/>
              <w:jc w:val="center"/>
              <w:rPr>
                <w:rFonts w:ascii="Arial" w:hAnsi="Arial" w:cs="Arial"/>
                <w:sz w:val="20"/>
                <w:szCs w:val="20"/>
              </w:rPr>
            </w:pPr>
            <w:r w:rsidRPr="00F27B2F">
              <w:rPr>
                <w:rFonts w:ascii="Arial" w:hAnsi="Arial" w:cs="Arial"/>
                <w:sz w:val="20"/>
                <w:szCs w:val="20"/>
              </w:rPr>
              <w:t>5 402</w:t>
            </w:r>
          </w:p>
        </w:tc>
      </w:tr>
    </w:tbl>
    <w:p w:rsidR="007165EE" w:rsidRPr="00F27B2F" w:rsidRDefault="007165EE" w:rsidP="007165EE">
      <w:pPr>
        <w:rPr>
          <w:rFonts w:ascii="Arial" w:hAnsi="Arial" w:cs="Arial"/>
          <w:sz w:val="20"/>
          <w:szCs w:val="20"/>
        </w:rPr>
        <w:sectPr w:rsidR="007165EE" w:rsidRPr="00F27B2F" w:rsidSect="00354372">
          <w:pgSz w:w="16838" w:h="11906" w:orient="landscape"/>
          <w:pgMar w:top="992" w:right="567" w:bottom="851" w:left="1701" w:header="708" w:footer="708" w:gutter="0"/>
          <w:cols w:space="708"/>
          <w:docGrid w:linePitch="360"/>
        </w:sectPr>
      </w:pPr>
    </w:p>
    <w:p w:rsidR="007165EE" w:rsidRPr="00F27B2F" w:rsidRDefault="007165EE" w:rsidP="007165EE">
      <w:pPr>
        <w:pStyle w:val="ConsPlusNormal"/>
        <w:jc w:val="both"/>
        <w:rPr>
          <w:sz w:val="24"/>
          <w:szCs w:val="24"/>
        </w:rPr>
      </w:pPr>
    </w:p>
    <w:p w:rsidR="007165EE" w:rsidRPr="00F27B2F" w:rsidRDefault="007165EE" w:rsidP="007165EE">
      <w:pPr>
        <w:pStyle w:val="ConsPlusTitle"/>
        <w:jc w:val="center"/>
        <w:rPr>
          <w:rFonts w:ascii="Arial" w:hAnsi="Arial" w:cs="Arial"/>
          <w:b w:val="0"/>
          <w:sz w:val="24"/>
          <w:szCs w:val="24"/>
        </w:rPr>
      </w:pPr>
      <w:bookmarkStart w:id="6" w:name="P14791"/>
      <w:bookmarkEnd w:id="6"/>
      <w:r w:rsidRPr="00F27B2F">
        <w:rPr>
          <w:rFonts w:ascii="Arial" w:hAnsi="Arial" w:cs="Arial"/>
          <w:b w:val="0"/>
          <w:sz w:val="24"/>
          <w:szCs w:val="24"/>
        </w:rPr>
        <w:t>ЦЕЛЕВЫЕ ПОКАЗАТЕЛИ ПОДПРОГРАММЫ 3</w:t>
      </w:r>
    </w:p>
    <w:p w:rsidR="007165EE" w:rsidRPr="00F27B2F" w:rsidRDefault="007165EE" w:rsidP="00354372">
      <w:pPr>
        <w:pStyle w:val="ConsPlusTitle"/>
        <w:rPr>
          <w:rFonts w:ascii="Arial" w:hAnsi="Arial" w:cs="Arial"/>
          <w:b w:val="0"/>
          <w:sz w:val="24"/>
          <w:szCs w:val="24"/>
        </w:rPr>
      </w:pPr>
      <w:r w:rsidRPr="00F27B2F">
        <w:rPr>
          <w:rFonts w:ascii="Arial" w:hAnsi="Arial" w:cs="Arial"/>
          <w:b w:val="0"/>
          <w:sz w:val="24"/>
          <w:szCs w:val="24"/>
        </w:rPr>
        <w:t>"ЭНЕРГОЭФФЕКТИВНОСТЬ И РАЗВИТИЕ ЭНЕРГЕТИКИ" МУНИЦИПАЛЬНОЙ</w:t>
      </w:r>
      <w:r w:rsidR="00354372" w:rsidRPr="00F27B2F">
        <w:rPr>
          <w:rFonts w:ascii="Arial" w:hAnsi="Arial" w:cs="Arial"/>
          <w:b w:val="0"/>
          <w:sz w:val="24"/>
          <w:szCs w:val="24"/>
        </w:rPr>
        <w:t xml:space="preserve"> </w:t>
      </w:r>
      <w:r w:rsidRPr="00F27B2F">
        <w:rPr>
          <w:rFonts w:ascii="Arial" w:hAnsi="Arial" w:cs="Arial"/>
          <w:b w:val="0"/>
          <w:sz w:val="24"/>
          <w:szCs w:val="24"/>
        </w:rPr>
        <w:t>ПРОГРАММЫ "РЕФОРМИРОВАНИЕ И МОДЕРНИЗАЦИЯ</w:t>
      </w:r>
      <w:r w:rsidR="00354372" w:rsidRPr="00F27B2F">
        <w:rPr>
          <w:rFonts w:ascii="Arial" w:hAnsi="Arial" w:cs="Arial"/>
          <w:b w:val="0"/>
          <w:sz w:val="24"/>
          <w:szCs w:val="24"/>
        </w:rPr>
        <w:t xml:space="preserve"> </w:t>
      </w:r>
      <w:r w:rsidRPr="00F27B2F">
        <w:rPr>
          <w:rFonts w:ascii="Arial" w:hAnsi="Arial" w:cs="Arial"/>
          <w:b w:val="0"/>
          <w:sz w:val="24"/>
          <w:szCs w:val="24"/>
        </w:rPr>
        <w:t>ЖИЛИЩНО-КОММУНАЛЬНОГО ХОЗЯЙСТВА И ПОВЫШЕНИЕ</w:t>
      </w:r>
      <w:r w:rsidR="00354372" w:rsidRPr="00F27B2F">
        <w:rPr>
          <w:rFonts w:ascii="Arial" w:hAnsi="Arial" w:cs="Arial"/>
          <w:b w:val="0"/>
          <w:sz w:val="24"/>
          <w:szCs w:val="24"/>
        </w:rPr>
        <w:t xml:space="preserve"> </w:t>
      </w:r>
      <w:r w:rsidRPr="00F27B2F">
        <w:rPr>
          <w:rFonts w:ascii="Arial" w:hAnsi="Arial" w:cs="Arial"/>
          <w:b w:val="0"/>
          <w:sz w:val="24"/>
          <w:szCs w:val="24"/>
        </w:rPr>
        <w:t>ЭНЕРГЕТИЧЕСКОЙ ЭФФЕКТИВНОСТИ"</w:t>
      </w:r>
    </w:p>
    <w:p w:rsidR="007165EE" w:rsidRPr="00F27B2F" w:rsidRDefault="007165EE" w:rsidP="007165EE">
      <w:pPr>
        <w:pStyle w:val="ConsPlusNormal"/>
        <w:jc w:val="both"/>
      </w:pPr>
    </w:p>
    <w:tbl>
      <w:tblPr>
        <w:tblW w:w="16454"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6"/>
        <w:gridCol w:w="1701"/>
        <w:gridCol w:w="1701"/>
        <w:gridCol w:w="979"/>
        <w:gridCol w:w="864"/>
        <w:gridCol w:w="992"/>
        <w:gridCol w:w="979"/>
        <w:gridCol w:w="979"/>
        <w:gridCol w:w="979"/>
        <w:gridCol w:w="979"/>
        <w:gridCol w:w="979"/>
        <w:gridCol w:w="979"/>
        <w:gridCol w:w="926"/>
        <w:gridCol w:w="999"/>
        <w:gridCol w:w="996"/>
        <w:gridCol w:w="996"/>
      </w:tblGrid>
      <w:tr w:rsidR="00F27B2F" w:rsidRPr="00F27B2F" w:rsidTr="00354372">
        <w:tc>
          <w:tcPr>
            <w:tcW w:w="426" w:type="dxa"/>
          </w:tcPr>
          <w:p w:rsidR="007165EE" w:rsidRPr="00F27B2F" w:rsidRDefault="007165EE" w:rsidP="00542B2A">
            <w:pPr>
              <w:pStyle w:val="ConsPlusNormal"/>
            </w:pPr>
          </w:p>
        </w:tc>
        <w:tc>
          <w:tcPr>
            <w:tcW w:w="1701" w:type="dxa"/>
          </w:tcPr>
          <w:p w:rsidR="007165EE" w:rsidRPr="00F27B2F" w:rsidRDefault="007165EE" w:rsidP="00542B2A">
            <w:pPr>
              <w:pStyle w:val="ConsPlusNormal"/>
              <w:jc w:val="center"/>
            </w:pPr>
            <w:r w:rsidRPr="00F27B2F">
              <w:t>Наименование показателя</w:t>
            </w:r>
          </w:p>
        </w:tc>
        <w:tc>
          <w:tcPr>
            <w:tcW w:w="1701" w:type="dxa"/>
          </w:tcPr>
          <w:p w:rsidR="007165EE" w:rsidRPr="00F27B2F" w:rsidRDefault="007165EE" w:rsidP="00542B2A">
            <w:pPr>
              <w:pStyle w:val="ConsPlusNormal"/>
              <w:jc w:val="center"/>
            </w:pPr>
            <w:r w:rsidRPr="00F27B2F">
              <w:t>Формула расчета</w:t>
            </w:r>
          </w:p>
        </w:tc>
        <w:tc>
          <w:tcPr>
            <w:tcW w:w="979" w:type="dxa"/>
          </w:tcPr>
          <w:p w:rsidR="007165EE" w:rsidRPr="00F27B2F" w:rsidRDefault="007165EE" w:rsidP="00542B2A">
            <w:pPr>
              <w:pStyle w:val="ConsPlusNormal"/>
              <w:jc w:val="center"/>
            </w:pPr>
            <w:r w:rsidRPr="00F27B2F">
              <w:t>2016 базовый</w:t>
            </w:r>
          </w:p>
        </w:tc>
        <w:tc>
          <w:tcPr>
            <w:tcW w:w="864" w:type="dxa"/>
          </w:tcPr>
          <w:p w:rsidR="007165EE" w:rsidRPr="00F27B2F" w:rsidRDefault="007165EE" w:rsidP="00542B2A">
            <w:pPr>
              <w:pStyle w:val="ConsPlusNormal"/>
              <w:jc w:val="center"/>
            </w:pPr>
            <w:r w:rsidRPr="00F27B2F">
              <w:t>2017</w:t>
            </w:r>
          </w:p>
        </w:tc>
        <w:tc>
          <w:tcPr>
            <w:tcW w:w="992" w:type="dxa"/>
          </w:tcPr>
          <w:p w:rsidR="007165EE" w:rsidRPr="00F27B2F" w:rsidRDefault="007165EE" w:rsidP="00542B2A">
            <w:pPr>
              <w:pStyle w:val="ConsPlusNormal"/>
              <w:jc w:val="center"/>
            </w:pPr>
            <w:r w:rsidRPr="00F27B2F">
              <w:t>2018</w:t>
            </w:r>
          </w:p>
        </w:tc>
        <w:tc>
          <w:tcPr>
            <w:tcW w:w="979" w:type="dxa"/>
          </w:tcPr>
          <w:p w:rsidR="007165EE" w:rsidRPr="00F27B2F" w:rsidRDefault="007165EE" w:rsidP="00542B2A">
            <w:pPr>
              <w:pStyle w:val="ConsPlusNormal"/>
              <w:jc w:val="center"/>
            </w:pPr>
            <w:r w:rsidRPr="00F27B2F">
              <w:t>2019</w:t>
            </w:r>
          </w:p>
        </w:tc>
        <w:tc>
          <w:tcPr>
            <w:tcW w:w="979" w:type="dxa"/>
          </w:tcPr>
          <w:p w:rsidR="007165EE" w:rsidRPr="00F27B2F" w:rsidRDefault="007165EE" w:rsidP="00542B2A">
            <w:pPr>
              <w:pStyle w:val="ConsPlusNormal"/>
              <w:jc w:val="center"/>
            </w:pPr>
            <w:r w:rsidRPr="00F27B2F">
              <w:t>2020</w:t>
            </w:r>
          </w:p>
        </w:tc>
        <w:tc>
          <w:tcPr>
            <w:tcW w:w="979" w:type="dxa"/>
          </w:tcPr>
          <w:p w:rsidR="007165EE" w:rsidRPr="00F27B2F" w:rsidRDefault="007165EE" w:rsidP="00542B2A">
            <w:pPr>
              <w:pStyle w:val="ConsPlusNormal"/>
              <w:jc w:val="center"/>
            </w:pPr>
            <w:r w:rsidRPr="00F27B2F">
              <w:t>2021</w:t>
            </w:r>
          </w:p>
        </w:tc>
        <w:tc>
          <w:tcPr>
            <w:tcW w:w="979" w:type="dxa"/>
          </w:tcPr>
          <w:p w:rsidR="007165EE" w:rsidRPr="00F27B2F" w:rsidRDefault="007165EE" w:rsidP="00542B2A">
            <w:pPr>
              <w:pStyle w:val="ConsPlusNormal"/>
              <w:jc w:val="center"/>
            </w:pPr>
            <w:r w:rsidRPr="00F27B2F">
              <w:t>2022</w:t>
            </w:r>
          </w:p>
        </w:tc>
        <w:tc>
          <w:tcPr>
            <w:tcW w:w="979" w:type="dxa"/>
          </w:tcPr>
          <w:p w:rsidR="007165EE" w:rsidRPr="00F27B2F" w:rsidRDefault="007165EE" w:rsidP="00542B2A">
            <w:pPr>
              <w:pStyle w:val="ConsPlusNormal"/>
              <w:jc w:val="center"/>
            </w:pPr>
            <w:r w:rsidRPr="00F27B2F">
              <w:t>2023</w:t>
            </w:r>
          </w:p>
        </w:tc>
        <w:tc>
          <w:tcPr>
            <w:tcW w:w="979" w:type="dxa"/>
          </w:tcPr>
          <w:p w:rsidR="007165EE" w:rsidRPr="00F27B2F" w:rsidRDefault="007165EE" w:rsidP="00542B2A">
            <w:pPr>
              <w:pStyle w:val="ConsPlusNormal"/>
              <w:jc w:val="center"/>
            </w:pPr>
            <w:r w:rsidRPr="00F27B2F">
              <w:t>2024</w:t>
            </w:r>
          </w:p>
        </w:tc>
        <w:tc>
          <w:tcPr>
            <w:tcW w:w="926" w:type="dxa"/>
          </w:tcPr>
          <w:p w:rsidR="007165EE" w:rsidRPr="00F27B2F" w:rsidRDefault="007165EE" w:rsidP="00542B2A">
            <w:pPr>
              <w:pStyle w:val="ConsPlusNormal"/>
              <w:jc w:val="center"/>
            </w:pPr>
            <w:r w:rsidRPr="00F27B2F">
              <w:t>2025</w:t>
            </w:r>
          </w:p>
        </w:tc>
        <w:tc>
          <w:tcPr>
            <w:tcW w:w="999" w:type="dxa"/>
          </w:tcPr>
          <w:p w:rsidR="007165EE" w:rsidRPr="00F27B2F" w:rsidRDefault="007165EE" w:rsidP="00542B2A">
            <w:pPr>
              <w:pStyle w:val="ConsPlusNormal"/>
              <w:jc w:val="center"/>
            </w:pPr>
            <w:r w:rsidRPr="00F27B2F">
              <w:t>2026</w:t>
            </w:r>
          </w:p>
        </w:tc>
        <w:tc>
          <w:tcPr>
            <w:tcW w:w="996" w:type="dxa"/>
          </w:tcPr>
          <w:p w:rsidR="007165EE" w:rsidRPr="00F27B2F" w:rsidRDefault="007165EE" w:rsidP="00542B2A">
            <w:pPr>
              <w:pStyle w:val="ConsPlusNormal"/>
              <w:jc w:val="center"/>
            </w:pPr>
            <w:r w:rsidRPr="00F27B2F">
              <w:t>2027</w:t>
            </w:r>
          </w:p>
        </w:tc>
        <w:tc>
          <w:tcPr>
            <w:tcW w:w="996" w:type="dxa"/>
          </w:tcPr>
          <w:p w:rsidR="007165EE" w:rsidRPr="00F27B2F" w:rsidRDefault="007165EE" w:rsidP="00542B2A">
            <w:pPr>
              <w:pStyle w:val="ConsPlusNormal"/>
              <w:jc w:val="center"/>
            </w:pPr>
            <w:r w:rsidRPr="00F27B2F">
              <w:t>2028</w:t>
            </w:r>
          </w:p>
        </w:tc>
      </w:tr>
      <w:tr w:rsidR="00F27B2F" w:rsidRPr="00F27B2F" w:rsidTr="00354372">
        <w:tc>
          <w:tcPr>
            <w:tcW w:w="16454" w:type="dxa"/>
            <w:gridSpan w:val="16"/>
          </w:tcPr>
          <w:p w:rsidR="007165EE" w:rsidRPr="00F27B2F" w:rsidRDefault="007165EE" w:rsidP="00542B2A">
            <w:pPr>
              <w:pStyle w:val="ConsPlusNormal"/>
            </w:pPr>
            <w:r w:rsidRPr="00F27B2F">
              <w:t>Целевые показатели, характеризующие оснащенность приборами учета используемых энергетических ресурсов.</w:t>
            </w:r>
          </w:p>
        </w:tc>
      </w:tr>
      <w:tr w:rsidR="00F27B2F" w:rsidRPr="00F27B2F" w:rsidTr="00354372">
        <w:tc>
          <w:tcPr>
            <w:tcW w:w="426" w:type="dxa"/>
          </w:tcPr>
          <w:p w:rsidR="007165EE" w:rsidRPr="00F27B2F" w:rsidRDefault="007165EE" w:rsidP="00542B2A">
            <w:pPr>
              <w:pStyle w:val="ConsPlusNormal"/>
            </w:pPr>
            <w:r w:rsidRPr="00F27B2F">
              <w:t>1</w:t>
            </w:r>
          </w:p>
        </w:tc>
        <w:tc>
          <w:tcPr>
            <w:tcW w:w="1701" w:type="dxa"/>
          </w:tcPr>
          <w:p w:rsidR="007165EE" w:rsidRPr="00F27B2F" w:rsidRDefault="007165EE" w:rsidP="00542B2A">
            <w:pPr>
              <w:pStyle w:val="ConsPlusNormal"/>
            </w:pPr>
            <w:r w:rsidRPr="00F27B2F">
              <w:t>Доля многоквартирных домов, оснащенных коллективными (общедомовыми) приборами учета тепловой энергии, в общем числе многоквартирных домов, расположенных на территории муниципального образования</w:t>
            </w:r>
          </w:p>
        </w:tc>
        <w:tc>
          <w:tcPr>
            <w:tcW w:w="1701" w:type="dxa"/>
          </w:tcPr>
          <w:p w:rsidR="007165EE" w:rsidRPr="00F27B2F" w:rsidRDefault="007165EE" w:rsidP="00542B2A">
            <w:pPr>
              <w:pStyle w:val="ConsPlusNormal"/>
              <w:jc w:val="center"/>
            </w:pPr>
            <w:r w:rsidRPr="00F27B2F">
              <w:t>П1инд. / (П5инд + П1инд.) x 100%</w:t>
            </w:r>
          </w:p>
        </w:tc>
        <w:tc>
          <w:tcPr>
            <w:tcW w:w="979" w:type="dxa"/>
          </w:tcPr>
          <w:p w:rsidR="007165EE" w:rsidRPr="00F27B2F" w:rsidRDefault="007165EE" w:rsidP="00542B2A">
            <w:pPr>
              <w:pStyle w:val="ConsPlusNormal"/>
            </w:pPr>
            <w:r w:rsidRPr="00F27B2F">
              <w:t>30,60%</w:t>
            </w:r>
          </w:p>
        </w:tc>
        <w:tc>
          <w:tcPr>
            <w:tcW w:w="864" w:type="dxa"/>
          </w:tcPr>
          <w:p w:rsidR="007165EE" w:rsidRPr="00F27B2F" w:rsidRDefault="007165EE" w:rsidP="00542B2A">
            <w:pPr>
              <w:pStyle w:val="ConsPlusNormal"/>
            </w:pPr>
            <w:r w:rsidRPr="00F27B2F">
              <w:t>41,79%</w:t>
            </w:r>
          </w:p>
        </w:tc>
        <w:tc>
          <w:tcPr>
            <w:tcW w:w="992" w:type="dxa"/>
          </w:tcPr>
          <w:p w:rsidR="007165EE" w:rsidRPr="00F27B2F" w:rsidRDefault="007165EE" w:rsidP="00542B2A">
            <w:pPr>
              <w:pStyle w:val="ConsPlusNormal"/>
            </w:pPr>
            <w:r w:rsidRPr="00F27B2F">
              <w:t>79,98%</w:t>
            </w:r>
          </w:p>
        </w:tc>
        <w:tc>
          <w:tcPr>
            <w:tcW w:w="979" w:type="dxa"/>
          </w:tcPr>
          <w:p w:rsidR="007165EE" w:rsidRPr="00F27B2F" w:rsidRDefault="007165EE" w:rsidP="00542B2A">
            <w:pPr>
              <w:pStyle w:val="ConsPlusNormal"/>
            </w:pPr>
            <w:r w:rsidRPr="00F27B2F">
              <w:t>77,52%</w:t>
            </w:r>
          </w:p>
        </w:tc>
        <w:tc>
          <w:tcPr>
            <w:tcW w:w="979" w:type="dxa"/>
          </w:tcPr>
          <w:p w:rsidR="007165EE" w:rsidRPr="00F27B2F" w:rsidRDefault="007165EE" w:rsidP="00542B2A">
            <w:pPr>
              <w:pStyle w:val="ConsPlusNormal"/>
            </w:pPr>
            <w:r w:rsidRPr="00F27B2F">
              <w:t>73,89%</w:t>
            </w:r>
          </w:p>
        </w:tc>
        <w:tc>
          <w:tcPr>
            <w:tcW w:w="979" w:type="dxa"/>
          </w:tcPr>
          <w:p w:rsidR="007165EE" w:rsidRPr="00F27B2F" w:rsidRDefault="007165EE" w:rsidP="00542B2A">
            <w:pPr>
              <w:pStyle w:val="ConsPlusNormal"/>
            </w:pPr>
            <w:r w:rsidRPr="00F27B2F">
              <w:t>76,98%</w:t>
            </w:r>
          </w:p>
        </w:tc>
        <w:tc>
          <w:tcPr>
            <w:tcW w:w="979" w:type="dxa"/>
            <w:shd w:val="clear" w:color="auto" w:fill="auto"/>
          </w:tcPr>
          <w:p w:rsidR="007165EE" w:rsidRPr="00F27B2F" w:rsidRDefault="007165EE" w:rsidP="00542B2A">
            <w:pPr>
              <w:pStyle w:val="ConsPlusNormal"/>
            </w:pPr>
            <w:r w:rsidRPr="00F27B2F">
              <w:t>80,82%</w:t>
            </w:r>
          </w:p>
        </w:tc>
        <w:tc>
          <w:tcPr>
            <w:tcW w:w="979" w:type="dxa"/>
            <w:shd w:val="clear" w:color="auto" w:fill="auto"/>
          </w:tcPr>
          <w:p w:rsidR="007165EE" w:rsidRPr="00F27B2F" w:rsidRDefault="007165EE" w:rsidP="00542B2A">
            <w:pPr>
              <w:pStyle w:val="ConsPlusNormal"/>
            </w:pPr>
            <w:r w:rsidRPr="00F27B2F">
              <w:t>80,79%</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79,46%</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79,46%</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79,46%</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79,46%</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79,46%</w:t>
            </w:r>
          </w:p>
        </w:tc>
      </w:tr>
      <w:tr w:rsidR="00F27B2F" w:rsidRPr="00F27B2F" w:rsidTr="00354372">
        <w:tc>
          <w:tcPr>
            <w:tcW w:w="426" w:type="dxa"/>
          </w:tcPr>
          <w:p w:rsidR="007165EE" w:rsidRPr="00F27B2F" w:rsidRDefault="007165EE" w:rsidP="00542B2A">
            <w:pPr>
              <w:pStyle w:val="ConsPlusNormal"/>
            </w:pPr>
            <w:r w:rsidRPr="00F27B2F">
              <w:t>2</w:t>
            </w:r>
          </w:p>
        </w:tc>
        <w:tc>
          <w:tcPr>
            <w:tcW w:w="1701" w:type="dxa"/>
          </w:tcPr>
          <w:p w:rsidR="007165EE" w:rsidRPr="00F27B2F" w:rsidRDefault="007165EE" w:rsidP="00542B2A">
            <w:pPr>
              <w:pStyle w:val="ConsPlusNormal"/>
            </w:pPr>
            <w:r w:rsidRPr="00F27B2F">
              <w:t>Доля многоквартирных домов, оснащенных коллективными (общедомовыми) приборами учета горячей воды, в общем числе многоквартирных домов, расположенных на территории муниципального образования</w:t>
            </w:r>
          </w:p>
        </w:tc>
        <w:tc>
          <w:tcPr>
            <w:tcW w:w="1701" w:type="dxa"/>
          </w:tcPr>
          <w:p w:rsidR="007165EE" w:rsidRPr="00F27B2F" w:rsidRDefault="007165EE" w:rsidP="00542B2A">
            <w:pPr>
              <w:pStyle w:val="ConsPlusNormal"/>
              <w:jc w:val="center"/>
            </w:pPr>
            <w:r w:rsidRPr="00F27B2F">
              <w:t>П2инд. / (П6инд + П2инд.) x 100%</w:t>
            </w:r>
          </w:p>
        </w:tc>
        <w:tc>
          <w:tcPr>
            <w:tcW w:w="979" w:type="dxa"/>
          </w:tcPr>
          <w:p w:rsidR="007165EE" w:rsidRPr="00F27B2F" w:rsidRDefault="007165EE" w:rsidP="00542B2A">
            <w:pPr>
              <w:pStyle w:val="ConsPlusNormal"/>
            </w:pPr>
            <w:r w:rsidRPr="00F27B2F">
              <w:t>31,06%</w:t>
            </w:r>
          </w:p>
        </w:tc>
        <w:tc>
          <w:tcPr>
            <w:tcW w:w="864" w:type="dxa"/>
          </w:tcPr>
          <w:p w:rsidR="007165EE" w:rsidRPr="00F27B2F" w:rsidRDefault="007165EE" w:rsidP="00542B2A">
            <w:pPr>
              <w:pStyle w:val="ConsPlusNormal"/>
            </w:pPr>
            <w:r w:rsidRPr="00F27B2F">
              <w:t>46,10%</w:t>
            </w:r>
          </w:p>
        </w:tc>
        <w:tc>
          <w:tcPr>
            <w:tcW w:w="992" w:type="dxa"/>
          </w:tcPr>
          <w:p w:rsidR="007165EE" w:rsidRPr="00F27B2F" w:rsidRDefault="007165EE" w:rsidP="00542B2A">
            <w:pPr>
              <w:pStyle w:val="ConsPlusNormal"/>
            </w:pPr>
            <w:r w:rsidRPr="00F27B2F">
              <w:t>80,09%</w:t>
            </w:r>
          </w:p>
        </w:tc>
        <w:tc>
          <w:tcPr>
            <w:tcW w:w="979" w:type="dxa"/>
          </w:tcPr>
          <w:p w:rsidR="007165EE" w:rsidRPr="00F27B2F" w:rsidRDefault="007165EE" w:rsidP="00542B2A">
            <w:pPr>
              <w:pStyle w:val="ConsPlusNormal"/>
            </w:pPr>
            <w:r w:rsidRPr="00F27B2F">
              <w:t>77,99%</w:t>
            </w:r>
          </w:p>
        </w:tc>
        <w:tc>
          <w:tcPr>
            <w:tcW w:w="979" w:type="dxa"/>
          </w:tcPr>
          <w:p w:rsidR="007165EE" w:rsidRPr="00F27B2F" w:rsidRDefault="007165EE" w:rsidP="00542B2A">
            <w:pPr>
              <w:pStyle w:val="ConsPlusNormal"/>
            </w:pPr>
            <w:r w:rsidRPr="00F27B2F">
              <w:t>75,06%</w:t>
            </w:r>
          </w:p>
        </w:tc>
        <w:tc>
          <w:tcPr>
            <w:tcW w:w="979" w:type="dxa"/>
          </w:tcPr>
          <w:p w:rsidR="007165EE" w:rsidRPr="00F27B2F" w:rsidRDefault="007165EE" w:rsidP="00542B2A">
            <w:pPr>
              <w:pStyle w:val="ConsPlusNormal"/>
            </w:pPr>
            <w:r w:rsidRPr="00F27B2F">
              <w:t>78,14%</w:t>
            </w:r>
          </w:p>
        </w:tc>
        <w:tc>
          <w:tcPr>
            <w:tcW w:w="979" w:type="dxa"/>
            <w:shd w:val="clear" w:color="auto" w:fill="auto"/>
          </w:tcPr>
          <w:p w:rsidR="007165EE" w:rsidRPr="00F27B2F" w:rsidRDefault="007165EE" w:rsidP="00542B2A">
            <w:pPr>
              <w:jc w:val="right"/>
              <w:rPr>
                <w:rFonts w:ascii="Arial" w:eastAsiaTheme="minorEastAsia" w:hAnsi="Arial" w:cs="Arial"/>
                <w:sz w:val="20"/>
                <w:szCs w:val="20"/>
              </w:rPr>
            </w:pPr>
            <w:r w:rsidRPr="00F27B2F">
              <w:rPr>
                <w:rFonts w:ascii="Arial" w:eastAsiaTheme="minorEastAsia" w:hAnsi="Arial" w:cs="Arial"/>
                <w:sz w:val="20"/>
                <w:szCs w:val="20"/>
              </w:rPr>
              <w:t>81,05%</w:t>
            </w:r>
          </w:p>
        </w:tc>
        <w:tc>
          <w:tcPr>
            <w:tcW w:w="979" w:type="dxa"/>
            <w:shd w:val="clear" w:color="auto" w:fill="auto"/>
          </w:tcPr>
          <w:p w:rsidR="007165EE" w:rsidRPr="00F27B2F" w:rsidRDefault="007165EE" w:rsidP="00542B2A">
            <w:pPr>
              <w:jc w:val="right"/>
              <w:rPr>
                <w:rFonts w:ascii="Arial" w:eastAsiaTheme="minorEastAsia" w:hAnsi="Arial" w:cs="Arial"/>
                <w:sz w:val="20"/>
                <w:szCs w:val="20"/>
              </w:rPr>
            </w:pPr>
            <w:r w:rsidRPr="00F27B2F">
              <w:rPr>
                <w:rFonts w:ascii="Arial" w:eastAsiaTheme="minorEastAsia" w:hAnsi="Arial" w:cs="Arial"/>
                <w:sz w:val="20"/>
                <w:szCs w:val="20"/>
              </w:rPr>
              <w:t>80,89%</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79,69%</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79,69%</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79,69%</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79,69%</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79,69%</w:t>
            </w:r>
          </w:p>
        </w:tc>
      </w:tr>
      <w:tr w:rsidR="00F27B2F" w:rsidRPr="00F27B2F" w:rsidTr="00354372">
        <w:tc>
          <w:tcPr>
            <w:tcW w:w="426" w:type="dxa"/>
          </w:tcPr>
          <w:p w:rsidR="007165EE" w:rsidRPr="00F27B2F" w:rsidRDefault="007165EE" w:rsidP="00542B2A">
            <w:pPr>
              <w:pStyle w:val="ConsPlusNormal"/>
            </w:pPr>
            <w:r w:rsidRPr="00F27B2F">
              <w:t>3</w:t>
            </w:r>
          </w:p>
        </w:tc>
        <w:tc>
          <w:tcPr>
            <w:tcW w:w="1701" w:type="dxa"/>
          </w:tcPr>
          <w:p w:rsidR="007165EE" w:rsidRPr="00F27B2F" w:rsidRDefault="007165EE" w:rsidP="00542B2A">
            <w:pPr>
              <w:pStyle w:val="ConsPlusNormal"/>
            </w:pPr>
            <w:r w:rsidRPr="00F27B2F">
              <w:t>Доля многоквартирных домов, оснащенных коллективными (общедомовыми) приборами учета холодной воды, в общем числе многоквартирных домов, расположенных на территории муниципального образования</w:t>
            </w:r>
          </w:p>
        </w:tc>
        <w:tc>
          <w:tcPr>
            <w:tcW w:w="1701" w:type="dxa"/>
          </w:tcPr>
          <w:p w:rsidR="007165EE" w:rsidRPr="00F27B2F" w:rsidRDefault="007165EE" w:rsidP="00542B2A">
            <w:pPr>
              <w:pStyle w:val="ConsPlusNormal"/>
              <w:jc w:val="center"/>
            </w:pPr>
            <w:r w:rsidRPr="00F27B2F">
              <w:t>П3инд. / (П7инд + П3инд.) x 100%</w:t>
            </w:r>
          </w:p>
        </w:tc>
        <w:tc>
          <w:tcPr>
            <w:tcW w:w="979" w:type="dxa"/>
          </w:tcPr>
          <w:p w:rsidR="007165EE" w:rsidRPr="00F27B2F" w:rsidRDefault="007165EE" w:rsidP="00542B2A">
            <w:pPr>
              <w:pStyle w:val="ConsPlusNormal"/>
            </w:pPr>
            <w:r w:rsidRPr="00F27B2F">
              <w:t>34,30%</w:t>
            </w:r>
          </w:p>
        </w:tc>
        <w:tc>
          <w:tcPr>
            <w:tcW w:w="864" w:type="dxa"/>
          </w:tcPr>
          <w:p w:rsidR="007165EE" w:rsidRPr="00F27B2F" w:rsidRDefault="007165EE" w:rsidP="00542B2A">
            <w:pPr>
              <w:pStyle w:val="ConsPlusNormal"/>
            </w:pPr>
            <w:r w:rsidRPr="00F27B2F">
              <w:t>49,83%</w:t>
            </w:r>
          </w:p>
        </w:tc>
        <w:tc>
          <w:tcPr>
            <w:tcW w:w="992" w:type="dxa"/>
          </w:tcPr>
          <w:p w:rsidR="007165EE" w:rsidRPr="00F27B2F" w:rsidRDefault="007165EE" w:rsidP="00542B2A">
            <w:pPr>
              <w:pStyle w:val="ConsPlusNormal"/>
            </w:pPr>
            <w:r w:rsidRPr="00F27B2F">
              <w:t>80,21%</w:t>
            </w:r>
          </w:p>
        </w:tc>
        <w:tc>
          <w:tcPr>
            <w:tcW w:w="979" w:type="dxa"/>
          </w:tcPr>
          <w:p w:rsidR="007165EE" w:rsidRPr="00F27B2F" w:rsidRDefault="007165EE" w:rsidP="00542B2A">
            <w:pPr>
              <w:pStyle w:val="ConsPlusNormal"/>
            </w:pPr>
            <w:r w:rsidRPr="00F27B2F">
              <w:t>78,69%</w:t>
            </w:r>
          </w:p>
        </w:tc>
        <w:tc>
          <w:tcPr>
            <w:tcW w:w="979" w:type="dxa"/>
          </w:tcPr>
          <w:p w:rsidR="007165EE" w:rsidRPr="00F27B2F" w:rsidRDefault="007165EE" w:rsidP="00542B2A">
            <w:pPr>
              <w:pStyle w:val="ConsPlusNormal"/>
            </w:pPr>
            <w:r w:rsidRPr="00F27B2F">
              <w:t>76,00%</w:t>
            </w:r>
          </w:p>
        </w:tc>
        <w:tc>
          <w:tcPr>
            <w:tcW w:w="979" w:type="dxa"/>
          </w:tcPr>
          <w:p w:rsidR="007165EE" w:rsidRPr="00F27B2F" w:rsidRDefault="007165EE" w:rsidP="00542B2A">
            <w:pPr>
              <w:pStyle w:val="ConsPlusNormal"/>
            </w:pPr>
            <w:r w:rsidRPr="00F27B2F">
              <w:t>79,42%</w:t>
            </w:r>
          </w:p>
        </w:tc>
        <w:tc>
          <w:tcPr>
            <w:tcW w:w="979" w:type="dxa"/>
            <w:shd w:val="clear" w:color="auto" w:fill="auto"/>
          </w:tcPr>
          <w:p w:rsidR="007165EE" w:rsidRPr="00F27B2F" w:rsidRDefault="007165EE" w:rsidP="00542B2A">
            <w:pPr>
              <w:pStyle w:val="ConsPlusNormal"/>
            </w:pPr>
            <w:r w:rsidRPr="00F27B2F">
              <w:t>81,29%</w:t>
            </w:r>
          </w:p>
        </w:tc>
        <w:tc>
          <w:tcPr>
            <w:tcW w:w="979" w:type="dxa"/>
            <w:shd w:val="clear" w:color="auto" w:fill="auto"/>
          </w:tcPr>
          <w:p w:rsidR="007165EE" w:rsidRPr="00F27B2F" w:rsidRDefault="007165EE" w:rsidP="00542B2A">
            <w:pPr>
              <w:pStyle w:val="ConsPlusNormal"/>
            </w:pPr>
            <w:r w:rsidRPr="00F27B2F">
              <w:t>81,23%</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79,11%</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79,11%</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79,11%</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79,11%</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79,11%</w:t>
            </w:r>
          </w:p>
        </w:tc>
      </w:tr>
      <w:tr w:rsidR="00F27B2F" w:rsidRPr="00F27B2F" w:rsidTr="00354372">
        <w:tc>
          <w:tcPr>
            <w:tcW w:w="426" w:type="dxa"/>
          </w:tcPr>
          <w:p w:rsidR="007165EE" w:rsidRPr="00F27B2F" w:rsidRDefault="007165EE" w:rsidP="00542B2A">
            <w:pPr>
              <w:pStyle w:val="ConsPlusNormal"/>
            </w:pPr>
            <w:r w:rsidRPr="00F27B2F">
              <w:t>4</w:t>
            </w:r>
          </w:p>
        </w:tc>
        <w:tc>
          <w:tcPr>
            <w:tcW w:w="1701" w:type="dxa"/>
          </w:tcPr>
          <w:p w:rsidR="007165EE" w:rsidRPr="00F27B2F" w:rsidRDefault="007165EE" w:rsidP="00542B2A">
            <w:pPr>
              <w:pStyle w:val="ConsPlusNormal"/>
            </w:pPr>
            <w:r w:rsidRPr="00F27B2F">
              <w:t>Доля многоквартирных домов, оснащенных коллективными (общедомовыми) приборами учета электроэнергии, в общем числе многоквартирных домов, расположенных на территории муниципального образования</w:t>
            </w:r>
          </w:p>
        </w:tc>
        <w:tc>
          <w:tcPr>
            <w:tcW w:w="1701" w:type="dxa"/>
          </w:tcPr>
          <w:p w:rsidR="007165EE" w:rsidRPr="00F27B2F" w:rsidRDefault="007165EE" w:rsidP="00542B2A">
            <w:pPr>
              <w:pStyle w:val="ConsPlusNormal"/>
              <w:jc w:val="center"/>
            </w:pPr>
            <w:r w:rsidRPr="00F27B2F">
              <w:t>П4инд. / (П8инд + П4инд.) x 100%</w:t>
            </w:r>
          </w:p>
        </w:tc>
        <w:tc>
          <w:tcPr>
            <w:tcW w:w="979" w:type="dxa"/>
          </w:tcPr>
          <w:p w:rsidR="007165EE" w:rsidRPr="00F27B2F" w:rsidRDefault="007165EE" w:rsidP="00542B2A">
            <w:pPr>
              <w:pStyle w:val="ConsPlusNormal"/>
            </w:pPr>
            <w:r w:rsidRPr="00F27B2F">
              <w:t>99,31%</w:t>
            </w:r>
          </w:p>
        </w:tc>
        <w:tc>
          <w:tcPr>
            <w:tcW w:w="864" w:type="dxa"/>
          </w:tcPr>
          <w:p w:rsidR="007165EE" w:rsidRPr="00F27B2F" w:rsidRDefault="007165EE" w:rsidP="00542B2A">
            <w:pPr>
              <w:pStyle w:val="ConsPlusNormal"/>
            </w:pPr>
            <w:r w:rsidRPr="00F27B2F">
              <w:t>99,65%</w:t>
            </w:r>
          </w:p>
        </w:tc>
        <w:tc>
          <w:tcPr>
            <w:tcW w:w="992" w:type="dxa"/>
          </w:tcPr>
          <w:p w:rsidR="007165EE" w:rsidRPr="00F27B2F" w:rsidRDefault="007165EE" w:rsidP="00542B2A">
            <w:pPr>
              <w:pStyle w:val="ConsPlusNormal"/>
            </w:pPr>
            <w:r w:rsidRPr="00F27B2F">
              <w:t>99,65%</w:t>
            </w:r>
          </w:p>
        </w:tc>
        <w:tc>
          <w:tcPr>
            <w:tcW w:w="979" w:type="dxa"/>
          </w:tcPr>
          <w:p w:rsidR="007165EE" w:rsidRPr="00F27B2F" w:rsidRDefault="007165EE" w:rsidP="00542B2A">
            <w:pPr>
              <w:pStyle w:val="ConsPlusNormal"/>
            </w:pPr>
            <w:r w:rsidRPr="00F27B2F">
              <w:t>100,00%</w:t>
            </w:r>
          </w:p>
        </w:tc>
        <w:tc>
          <w:tcPr>
            <w:tcW w:w="979" w:type="dxa"/>
          </w:tcPr>
          <w:p w:rsidR="007165EE" w:rsidRPr="00F27B2F" w:rsidRDefault="007165EE" w:rsidP="00542B2A">
            <w:pPr>
              <w:pStyle w:val="ConsPlusNormal"/>
            </w:pPr>
            <w:r w:rsidRPr="00F27B2F">
              <w:t>100,00%</w:t>
            </w:r>
          </w:p>
        </w:tc>
        <w:tc>
          <w:tcPr>
            <w:tcW w:w="979" w:type="dxa"/>
          </w:tcPr>
          <w:p w:rsidR="007165EE" w:rsidRPr="00F27B2F" w:rsidRDefault="007165EE" w:rsidP="00542B2A">
            <w:pPr>
              <w:pStyle w:val="ConsPlusNormal"/>
            </w:pPr>
            <w:r w:rsidRPr="00F27B2F">
              <w:t>99,30%</w:t>
            </w:r>
          </w:p>
        </w:tc>
        <w:tc>
          <w:tcPr>
            <w:tcW w:w="979" w:type="dxa"/>
            <w:shd w:val="clear" w:color="auto" w:fill="auto"/>
          </w:tcPr>
          <w:p w:rsidR="007165EE" w:rsidRPr="00F27B2F" w:rsidRDefault="007165EE" w:rsidP="00542B2A">
            <w:pPr>
              <w:pStyle w:val="ConsPlusNormal"/>
            </w:pPr>
            <w:r w:rsidRPr="00F27B2F">
              <w:t>99,65%</w:t>
            </w:r>
          </w:p>
        </w:tc>
        <w:tc>
          <w:tcPr>
            <w:tcW w:w="979" w:type="dxa"/>
            <w:shd w:val="clear" w:color="auto" w:fill="auto"/>
          </w:tcPr>
          <w:p w:rsidR="007165EE" w:rsidRPr="00F27B2F" w:rsidRDefault="007165EE" w:rsidP="00542B2A">
            <w:pPr>
              <w:pStyle w:val="ConsPlusNormal"/>
            </w:pPr>
            <w:r w:rsidRPr="00F27B2F">
              <w:t>99,88%</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99,88%</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99,88%</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99,88%</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99,88%</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99,88%</w:t>
            </w:r>
          </w:p>
        </w:tc>
      </w:tr>
      <w:tr w:rsidR="00F27B2F" w:rsidRPr="00F27B2F" w:rsidTr="00354372">
        <w:tc>
          <w:tcPr>
            <w:tcW w:w="426" w:type="dxa"/>
          </w:tcPr>
          <w:p w:rsidR="007165EE" w:rsidRPr="00F27B2F" w:rsidRDefault="007165EE" w:rsidP="00542B2A">
            <w:pPr>
              <w:pStyle w:val="ConsPlusNormal"/>
            </w:pPr>
            <w:r w:rsidRPr="00F27B2F">
              <w:t>5</w:t>
            </w:r>
          </w:p>
        </w:tc>
        <w:tc>
          <w:tcPr>
            <w:tcW w:w="1701" w:type="dxa"/>
          </w:tcPr>
          <w:p w:rsidR="007165EE" w:rsidRPr="00F27B2F" w:rsidRDefault="007165EE" w:rsidP="00542B2A">
            <w:pPr>
              <w:pStyle w:val="ConsPlusNormal"/>
            </w:pPr>
            <w:r w:rsidRPr="00F27B2F">
              <w:t>Доля жилых, нежилых помещений в многоквартирных домах, оснащенных индивидуальными приборами учета горячей воды в общем числе жилых, нежилых помещений в многоквартирных домах, расположенных на территории муниципального образования</w:t>
            </w:r>
          </w:p>
        </w:tc>
        <w:tc>
          <w:tcPr>
            <w:tcW w:w="1701" w:type="dxa"/>
          </w:tcPr>
          <w:p w:rsidR="007165EE" w:rsidRPr="00F27B2F" w:rsidRDefault="007165EE" w:rsidP="00542B2A">
            <w:pPr>
              <w:pStyle w:val="ConsPlusNormal"/>
              <w:jc w:val="center"/>
            </w:pPr>
            <w:r w:rsidRPr="00F27B2F">
              <w:t>П9инд / (П9инд + П12инд) x 100</w:t>
            </w:r>
          </w:p>
        </w:tc>
        <w:tc>
          <w:tcPr>
            <w:tcW w:w="979" w:type="dxa"/>
          </w:tcPr>
          <w:p w:rsidR="007165EE" w:rsidRPr="00F27B2F" w:rsidRDefault="007165EE" w:rsidP="00542B2A">
            <w:pPr>
              <w:pStyle w:val="ConsPlusNormal"/>
            </w:pPr>
            <w:r w:rsidRPr="00F27B2F">
              <w:t>50,94%</w:t>
            </w:r>
          </w:p>
        </w:tc>
        <w:tc>
          <w:tcPr>
            <w:tcW w:w="864" w:type="dxa"/>
          </w:tcPr>
          <w:p w:rsidR="007165EE" w:rsidRPr="00F27B2F" w:rsidRDefault="007165EE" w:rsidP="00542B2A">
            <w:pPr>
              <w:pStyle w:val="ConsPlusNormal"/>
            </w:pPr>
            <w:r w:rsidRPr="00F27B2F">
              <w:t>57,64%</w:t>
            </w:r>
          </w:p>
        </w:tc>
        <w:tc>
          <w:tcPr>
            <w:tcW w:w="992" w:type="dxa"/>
          </w:tcPr>
          <w:p w:rsidR="007165EE" w:rsidRPr="00F27B2F" w:rsidRDefault="007165EE" w:rsidP="00542B2A">
            <w:pPr>
              <w:pStyle w:val="ConsPlusNormal"/>
            </w:pPr>
            <w:r w:rsidRPr="00F27B2F">
              <w:t>61,63%</w:t>
            </w:r>
          </w:p>
        </w:tc>
        <w:tc>
          <w:tcPr>
            <w:tcW w:w="979" w:type="dxa"/>
          </w:tcPr>
          <w:p w:rsidR="007165EE" w:rsidRPr="00F27B2F" w:rsidRDefault="007165EE" w:rsidP="00542B2A">
            <w:pPr>
              <w:pStyle w:val="ConsPlusNormal"/>
            </w:pPr>
            <w:r w:rsidRPr="00F27B2F">
              <w:t>74,50%</w:t>
            </w:r>
          </w:p>
        </w:tc>
        <w:tc>
          <w:tcPr>
            <w:tcW w:w="979" w:type="dxa"/>
          </w:tcPr>
          <w:p w:rsidR="007165EE" w:rsidRPr="00F27B2F" w:rsidRDefault="007165EE" w:rsidP="00542B2A">
            <w:pPr>
              <w:pStyle w:val="ConsPlusNormal"/>
            </w:pPr>
            <w:r w:rsidRPr="00F27B2F">
              <w:t>72,46%</w:t>
            </w:r>
          </w:p>
        </w:tc>
        <w:tc>
          <w:tcPr>
            <w:tcW w:w="979" w:type="dxa"/>
          </w:tcPr>
          <w:p w:rsidR="007165EE" w:rsidRPr="00F27B2F" w:rsidRDefault="007165EE" w:rsidP="00542B2A">
            <w:pPr>
              <w:pStyle w:val="ConsPlusNormal"/>
            </w:pPr>
            <w:r w:rsidRPr="00F27B2F">
              <w:t>71,81%</w:t>
            </w:r>
          </w:p>
        </w:tc>
        <w:tc>
          <w:tcPr>
            <w:tcW w:w="979" w:type="dxa"/>
            <w:shd w:val="clear" w:color="auto" w:fill="auto"/>
          </w:tcPr>
          <w:p w:rsidR="007165EE" w:rsidRPr="00F27B2F" w:rsidRDefault="007165EE" w:rsidP="00542B2A">
            <w:pPr>
              <w:pStyle w:val="ConsPlusNormal"/>
            </w:pPr>
            <w:r w:rsidRPr="00F27B2F">
              <w:t>81,75%</w:t>
            </w:r>
          </w:p>
        </w:tc>
        <w:tc>
          <w:tcPr>
            <w:tcW w:w="979" w:type="dxa"/>
            <w:shd w:val="clear" w:color="auto" w:fill="auto"/>
          </w:tcPr>
          <w:p w:rsidR="007165EE" w:rsidRPr="00F27B2F" w:rsidRDefault="007165EE" w:rsidP="00542B2A">
            <w:pPr>
              <w:pStyle w:val="ConsPlusNormal"/>
            </w:pPr>
            <w:r w:rsidRPr="00F27B2F">
              <w:t>77,96%</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72,56%</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72,56%</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72,56%</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72,56%</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72,56%</w:t>
            </w:r>
          </w:p>
        </w:tc>
      </w:tr>
      <w:tr w:rsidR="00F27B2F" w:rsidRPr="00F27B2F" w:rsidTr="00354372">
        <w:tc>
          <w:tcPr>
            <w:tcW w:w="426" w:type="dxa"/>
          </w:tcPr>
          <w:p w:rsidR="007165EE" w:rsidRPr="00F27B2F" w:rsidRDefault="007165EE" w:rsidP="00542B2A">
            <w:pPr>
              <w:pStyle w:val="ConsPlusNormal"/>
            </w:pPr>
            <w:r w:rsidRPr="00F27B2F">
              <w:t>6</w:t>
            </w:r>
          </w:p>
        </w:tc>
        <w:tc>
          <w:tcPr>
            <w:tcW w:w="1701" w:type="dxa"/>
          </w:tcPr>
          <w:p w:rsidR="007165EE" w:rsidRPr="00F27B2F" w:rsidRDefault="007165EE" w:rsidP="00542B2A">
            <w:pPr>
              <w:pStyle w:val="ConsPlusNormal"/>
            </w:pPr>
            <w:r w:rsidRPr="00F27B2F">
              <w:t>Доля жилых, нежилых помещений в многоквартирных домах, оснащенных индивидуальными приборами учета холодной воды в общем числе жилых, нежилых помещений в многоквартирных домах, расположенных на территории муниципального образования</w:t>
            </w:r>
          </w:p>
        </w:tc>
        <w:tc>
          <w:tcPr>
            <w:tcW w:w="1701" w:type="dxa"/>
          </w:tcPr>
          <w:p w:rsidR="007165EE" w:rsidRPr="00F27B2F" w:rsidRDefault="007165EE" w:rsidP="00542B2A">
            <w:pPr>
              <w:pStyle w:val="ConsPlusNormal"/>
              <w:jc w:val="center"/>
            </w:pPr>
            <w:r w:rsidRPr="00F27B2F">
              <w:t>П10инд / (П10инд + П13инд) x 100</w:t>
            </w:r>
          </w:p>
        </w:tc>
        <w:tc>
          <w:tcPr>
            <w:tcW w:w="979" w:type="dxa"/>
          </w:tcPr>
          <w:p w:rsidR="007165EE" w:rsidRPr="00F27B2F" w:rsidRDefault="007165EE" w:rsidP="00542B2A">
            <w:pPr>
              <w:pStyle w:val="ConsPlusNormal"/>
            </w:pPr>
            <w:r w:rsidRPr="00F27B2F">
              <w:t>52,09%</w:t>
            </w:r>
          </w:p>
        </w:tc>
        <w:tc>
          <w:tcPr>
            <w:tcW w:w="864" w:type="dxa"/>
          </w:tcPr>
          <w:p w:rsidR="007165EE" w:rsidRPr="00F27B2F" w:rsidRDefault="007165EE" w:rsidP="00542B2A">
            <w:pPr>
              <w:pStyle w:val="ConsPlusNormal"/>
            </w:pPr>
            <w:r w:rsidRPr="00F27B2F">
              <w:t>59,40%</w:t>
            </w:r>
          </w:p>
        </w:tc>
        <w:tc>
          <w:tcPr>
            <w:tcW w:w="992" w:type="dxa"/>
          </w:tcPr>
          <w:p w:rsidR="007165EE" w:rsidRPr="00F27B2F" w:rsidRDefault="007165EE" w:rsidP="00542B2A">
            <w:pPr>
              <w:pStyle w:val="ConsPlusNormal"/>
            </w:pPr>
            <w:r w:rsidRPr="00F27B2F">
              <w:t>61,86%</w:t>
            </w:r>
          </w:p>
        </w:tc>
        <w:tc>
          <w:tcPr>
            <w:tcW w:w="979" w:type="dxa"/>
          </w:tcPr>
          <w:p w:rsidR="007165EE" w:rsidRPr="00F27B2F" w:rsidRDefault="007165EE" w:rsidP="00542B2A">
            <w:pPr>
              <w:pStyle w:val="ConsPlusNormal"/>
            </w:pPr>
            <w:r w:rsidRPr="00F27B2F">
              <w:t>74,59%</w:t>
            </w:r>
          </w:p>
        </w:tc>
        <w:tc>
          <w:tcPr>
            <w:tcW w:w="979" w:type="dxa"/>
          </w:tcPr>
          <w:p w:rsidR="007165EE" w:rsidRPr="00F27B2F" w:rsidRDefault="007165EE" w:rsidP="00542B2A">
            <w:pPr>
              <w:pStyle w:val="ConsPlusNormal"/>
            </w:pPr>
            <w:r w:rsidRPr="00F27B2F">
              <w:t>72,57%</w:t>
            </w:r>
          </w:p>
        </w:tc>
        <w:tc>
          <w:tcPr>
            <w:tcW w:w="979" w:type="dxa"/>
          </w:tcPr>
          <w:p w:rsidR="007165EE" w:rsidRPr="00F27B2F" w:rsidRDefault="007165EE" w:rsidP="00542B2A">
            <w:pPr>
              <w:pStyle w:val="ConsPlusNormal"/>
            </w:pPr>
            <w:r w:rsidRPr="00F27B2F">
              <w:t>72,05%</w:t>
            </w:r>
          </w:p>
        </w:tc>
        <w:tc>
          <w:tcPr>
            <w:tcW w:w="979" w:type="dxa"/>
            <w:shd w:val="clear" w:color="auto" w:fill="auto"/>
          </w:tcPr>
          <w:p w:rsidR="007165EE" w:rsidRPr="00F27B2F" w:rsidRDefault="007165EE" w:rsidP="00542B2A">
            <w:pPr>
              <w:pStyle w:val="ConsPlusNormal"/>
            </w:pPr>
            <w:r w:rsidRPr="00F27B2F">
              <w:t>82,38%</w:t>
            </w:r>
          </w:p>
        </w:tc>
        <w:tc>
          <w:tcPr>
            <w:tcW w:w="979" w:type="dxa"/>
            <w:shd w:val="clear" w:color="auto" w:fill="auto"/>
          </w:tcPr>
          <w:p w:rsidR="007165EE" w:rsidRPr="00F27B2F" w:rsidRDefault="007165EE" w:rsidP="00542B2A">
            <w:pPr>
              <w:pStyle w:val="ConsPlusNormal"/>
            </w:pPr>
            <w:r w:rsidRPr="00F27B2F">
              <w:t>78,52%</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73,40%</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73,40%</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73,40%</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73,40%</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73,40%</w:t>
            </w:r>
          </w:p>
        </w:tc>
      </w:tr>
      <w:tr w:rsidR="00F27B2F" w:rsidRPr="00F27B2F" w:rsidTr="00354372">
        <w:tc>
          <w:tcPr>
            <w:tcW w:w="426" w:type="dxa"/>
          </w:tcPr>
          <w:p w:rsidR="007165EE" w:rsidRPr="00F27B2F" w:rsidRDefault="007165EE" w:rsidP="00542B2A">
            <w:pPr>
              <w:pStyle w:val="ConsPlusNormal"/>
            </w:pPr>
            <w:r w:rsidRPr="00F27B2F">
              <w:t>7</w:t>
            </w:r>
          </w:p>
        </w:tc>
        <w:tc>
          <w:tcPr>
            <w:tcW w:w="1701" w:type="dxa"/>
          </w:tcPr>
          <w:p w:rsidR="007165EE" w:rsidRPr="00F27B2F" w:rsidRDefault="007165EE" w:rsidP="00542B2A">
            <w:pPr>
              <w:pStyle w:val="ConsPlusNormal"/>
            </w:pPr>
            <w:r w:rsidRPr="00F27B2F">
              <w:t>Доля жилых, нежилых помещений в многоквартирных домах, оснащенных индивидуальными приборами учета электроэнергии в общем числе жилых, нежилых помещений в многоквартирных домах, расположенных на территории муниципального образования</w:t>
            </w:r>
          </w:p>
        </w:tc>
        <w:tc>
          <w:tcPr>
            <w:tcW w:w="1701" w:type="dxa"/>
          </w:tcPr>
          <w:p w:rsidR="007165EE" w:rsidRPr="00F27B2F" w:rsidRDefault="007165EE" w:rsidP="00542B2A">
            <w:pPr>
              <w:pStyle w:val="ConsPlusNormal"/>
              <w:jc w:val="center"/>
            </w:pPr>
            <w:r w:rsidRPr="00F27B2F">
              <w:t>П11инд / (П11инд + П14инд) x 100</w:t>
            </w:r>
          </w:p>
        </w:tc>
        <w:tc>
          <w:tcPr>
            <w:tcW w:w="979" w:type="dxa"/>
          </w:tcPr>
          <w:p w:rsidR="007165EE" w:rsidRPr="00F27B2F" w:rsidRDefault="007165EE" w:rsidP="00542B2A">
            <w:pPr>
              <w:pStyle w:val="ConsPlusNormal"/>
            </w:pPr>
            <w:r w:rsidRPr="00F27B2F">
              <w:t>74,75%</w:t>
            </w:r>
          </w:p>
        </w:tc>
        <w:tc>
          <w:tcPr>
            <w:tcW w:w="864" w:type="dxa"/>
          </w:tcPr>
          <w:p w:rsidR="007165EE" w:rsidRPr="00F27B2F" w:rsidRDefault="007165EE" w:rsidP="00542B2A">
            <w:pPr>
              <w:pStyle w:val="ConsPlusNormal"/>
            </w:pPr>
            <w:r w:rsidRPr="00F27B2F">
              <w:t>72,43%</w:t>
            </w:r>
          </w:p>
        </w:tc>
        <w:tc>
          <w:tcPr>
            <w:tcW w:w="992" w:type="dxa"/>
          </w:tcPr>
          <w:p w:rsidR="007165EE" w:rsidRPr="00F27B2F" w:rsidRDefault="007165EE" w:rsidP="00542B2A">
            <w:pPr>
              <w:pStyle w:val="ConsPlusNormal"/>
            </w:pPr>
            <w:r w:rsidRPr="00F27B2F">
              <w:t>74,61%</w:t>
            </w:r>
          </w:p>
        </w:tc>
        <w:tc>
          <w:tcPr>
            <w:tcW w:w="979" w:type="dxa"/>
          </w:tcPr>
          <w:p w:rsidR="007165EE" w:rsidRPr="00F27B2F" w:rsidRDefault="007165EE" w:rsidP="00542B2A">
            <w:pPr>
              <w:pStyle w:val="ConsPlusNormal"/>
            </w:pPr>
            <w:r w:rsidRPr="00F27B2F">
              <w:t>85,26%</w:t>
            </w:r>
          </w:p>
        </w:tc>
        <w:tc>
          <w:tcPr>
            <w:tcW w:w="979" w:type="dxa"/>
          </w:tcPr>
          <w:p w:rsidR="007165EE" w:rsidRPr="00F27B2F" w:rsidRDefault="007165EE" w:rsidP="00542B2A">
            <w:pPr>
              <w:pStyle w:val="ConsPlusNormal"/>
            </w:pPr>
            <w:r w:rsidRPr="00F27B2F">
              <w:t>85,37%</w:t>
            </w:r>
          </w:p>
        </w:tc>
        <w:tc>
          <w:tcPr>
            <w:tcW w:w="979" w:type="dxa"/>
          </w:tcPr>
          <w:p w:rsidR="007165EE" w:rsidRPr="00F27B2F" w:rsidRDefault="007165EE" w:rsidP="00542B2A">
            <w:pPr>
              <w:pStyle w:val="ConsPlusNormal"/>
            </w:pPr>
            <w:r w:rsidRPr="00F27B2F">
              <w:t>85,05%</w:t>
            </w:r>
          </w:p>
        </w:tc>
        <w:tc>
          <w:tcPr>
            <w:tcW w:w="979" w:type="dxa"/>
            <w:shd w:val="clear" w:color="auto" w:fill="auto"/>
          </w:tcPr>
          <w:p w:rsidR="007165EE" w:rsidRPr="00F27B2F" w:rsidRDefault="007165EE" w:rsidP="00542B2A">
            <w:pPr>
              <w:pStyle w:val="ConsPlusNormal"/>
            </w:pPr>
            <w:r w:rsidRPr="00F27B2F">
              <w:t>84,75%</w:t>
            </w:r>
          </w:p>
        </w:tc>
        <w:tc>
          <w:tcPr>
            <w:tcW w:w="979" w:type="dxa"/>
            <w:shd w:val="clear" w:color="auto" w:fill="auto"/>
          </w:tcPr>
          <w:p w:rsidR="007165EE" w:rsidRPr="00F27B2F" w:rsidRDefault="007165EE" w:rsidP="00542B2A">
            <w:pPr>
              <w:pStyle w:val="ConsPlusNormal"/>
            </w:pPr>
            <w:r w:rsidRPr="00F27B2F">
              <w:t>85,07%</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83,67%</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83,67%</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83,67%</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83,67%</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83,67%</w:t>
            </w:r>
          </w:p>
        </w:tc>
      </w:tr>
      <w:tr w:rsidR="00F27B2F" w:rsidRPr="00F27B2F" w:rsidTr="00354372">
        <w:tc>
          <w:tcPr>
            <w:tcW w:w="16454" w:type="dxa"/>
            <w:gridSpan w:val="16"/>
          </w:tcPr>
          <w:p w:rsidR="007165EE" w:rsidRPr="00F27B2F" w:rsidRDefault="007165EE" w:rsidP="00542B2A">
            <w:pPr>
              <w:pStyle w:val="ConsPlusNormal"/>
            </w:pPr>
            <w:r w:rsidRPr="00F27B2F">
              <w:t>Целевые показатели в области энергосбережения и повышения энергетической эффективности в муниципальном секторе.</w:t>
            </w:r>
          </w:p>
        </w:tc>
      </w:tr>
      <w:tr w:rsidR="00F27B2F" w:rsidRPr="00F27B2F" w:rsidTr="00354372">
        <w:tc>
          <w:tcPr>
            <w:tcW w:w="426" w:type="dxa"/>
          </w:tcPr>
          <w:p w:rsidR="007165EE" w:rsidRPr="00F27B2F" w:rsidRDefault="007165EE" w:rsidP="00542B2A">
            <w:pPr>
              <w:pStyle w:val="ConsPlusNormal"/>
              <w:ind w:right="-209"/>
            </w:pPr>
            <w:r w:rsidRPr="00F27B2F">
              <w:t>8</w:t>
            </w:r>
          </w:p>
        </w:tc>
        <w:tc>
          <w:tcPr>
            <w:tcW w:w="1701" w:type="dxa"/>
          </w:tcPr>
          <w:p w:rsidR="007165EE" w:rsidRPr="00F27B2F" w:rsidRDefault="007165EE" w:rsidP="00542B2A">
            <w:pPr>
              <w:pStyle w:val="ConsPlusNormal"/>
            </w:pPr>
            <w:r w:rsidRPr="00F27B2F">
              <w:t>Доля потребляемого муниципальными учреждениями природного газа, приобретаемого по приборам учета, в общем объеме потребляемого природного газа муниципальными учреждениями на территории муниципального образования</w:t>
            </w:r>
          </w:p>
        </w:tc>
        <w:tc>
          <w:tcPr>
            <w:tcW w:w="1701" w:type="dxa"/>
          </w:tcPr>
          <w:p w:rsidR="007165EE" w:rsidRPr="00F27B2F" w:rsidRDefault="007165EE" w:rsidP="00542B2A">
            <w:pPr>
              <w:pStyle w:val="ConsPlusNormal"/>
              <w:jc w:val="center"/>
            </w:pPr>
            <w:r w:rsidRPr="00F27B2F">
              <w:t>П15инд / П20инд x 100%</w:t>
            </w:r>
          </w:p>
        </w:tc>
        <w:tc>
          <w:tcPr>
            <w:tcW w:w="979" w:type="dxa"/>
          </w:tcPr>
          <w:p w:rsidR="007165EE" w:rsidRPr="00F27B2F" w:rsidRDefault="007165EE" w:rsidP="00542B2A">
            <w:pPr>
              <w:pStyle w:val="ConsPlusNormal"/>
            </w:pPr>
            <w:r w:rsidRPr="00F27B2F">
              <w:t>0,00%</w:t>
            </w:r>
          </w:p>
        </w:tc>
        <w:tc>
          <w:tcPr>
            <w:tcW w:w="864" w:type="dxa"/>
          </w:tcPr>
          <w:p w:rsidR="007165EE" w:rsidRPr="00F27B2F" w:rsidRDefault="007165EE" w:rsidP="00542B2A">
            <w:pPr>
              <w:pStyle w:val="ConsPlusNormal"/>
            </w:pPr>
            <w:r w:rsidRPr="00F27B2F">
              <w:t>0,00%</w:t>
            </w:r>
          </w:p>
        </w:tc>
        <w:tc>
          <w:tcPr>
            <w:tcW w:w="992" w:type="dxa"/>
          </w:tcPr>
          <w:p w:rsidR="007165EE" w:rsidRPr="00F27B2F" w:rsidRDefault="007165EE" w:rsidP="00542B2A">
            <w:pPr>
              <w:pStyle w:val="ConsPlusNormal"/>
            </w:pPr>
            <w:r w:rsidRPr="00F27B2F">
              <w:t>0,00%</w:t>
            </w:r>
          </w:p>
        </w:tc>
        <w:tc>
          <w:tcPr>
            <w:tcW w:w="979" w:type="dxa"/>
          </w:tcPr>
          <w:p w:rsidR="007165EE" w:rsidRPr="00F27B2F" w:rsidRDefault="007165EE" w:rsidP="00542B2A">
            <w:pPr>
              <w:pStyle w:val="ConsPlusNormal"/>
            </w:pPr>
            <w:r w:rsidRPr="00F27B2F">
              <w:t>0,00%</w:t>
            </w:r>
          </w:p>
        </w:tc>
        <w:tc>
          <w:tcPr>
            <w:tcW w:w="979" w:type="dxa"/>
          </w:tcPr>
          <w:p w:rsidR="007165EE" w:rsidRPr="00F27B2F" w:rsidRDefault="007165EE" w:rsidP="00542B2A">
            <w:pPr>
              <w:pStyle w:val="ConsPlusNormal"/>
            </w:pPr>
            <w:r w:rsidRPr="00F27B2F">
              <w:t>0,00%</w:t>
            </w:r>
          </w:p>
        </w:tc>
        <w:tc>
          <w:tcPr>
            <w:tcW w:w="979" w:type="dxa"/>
          </w:tcPr>
          <w:p w:rsidR="007165EE" w:rsidRPr="00F27B2F" w:rsidRDefault="007165EE" w:rsidP="00542B2A">
            <w:pPr>
              <w:pStyle w:val="ConsPlusNormal"/>
            </w:pPr>
            <w:r w:rsidRPr="00F27B2F">
              <w:t>0,00%</w:t>
            </w:r>
          </w:p>
        </w:tc>
        <w:tc>
          <w:tcPr>
            <w:tcW w:w="979" w:type="dxa"/>
            <w:shd w:val="clear" w:color="auto" w:fill="auto"/>
          </w:tcPr>
          <w:p w:rsidR="007165EE" w:rsidRPr="00F27B2F" w:rsidRDefault="007165EE" w:rsidP="00542B2A">
            <w:pPr>
              <w:pStyle w:val="ConsPlusNormal"/>
            </w:pPr>
            <w:r w:rsidRPr="00F27B2F">
              <w:t>0,00%</w:t>
            </w:r>
          </w:p>
        </w:tc>
        <w:tc>
          <w:tcPr>
            <w:tcW w:w="979" w:type="dxa"/>
            <w:shd w:val="clear" w:color="auto" w:fill="auto"/>
          </w:tcPr>
          <w:p w:rsidR="007165EE" w:rsidRPr="00F27B2F" w:rsidRDefault="007165EE" w:rsidP="00542B2A">
            <w:pPr>
              <w:pStyle w:val="ConsPlusNormal"/>
            </w:pPr>
            <w:r w:rsidRPr="00F27B2F">
              <w:t>0,00%</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0,00%</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100,00%</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100,00%</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200,00%</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200,00%</w:t>
            </w:r>
          </w:p>
        </w:tc>
      </w:tr>
      <w:tr w:rsidR="00F27B2F" w:rsidRPr="00F27B2F" w:rsidTr="00354372">
        <w:tc>
          <w:tcPr>
            <w:tcW w:w="426" w:type="dxa"/>
          </w:tcPr>
          <w:p w:rsidR="007165EE" w:rsidRPr="00F27B2F" w:rsidRDefault="007165EE" w:rsidP="00542B2A">
            <w:pPr>
              <w:pStyle w:val="ConsPlusNormal"/>
            </w:pPr>
            <w:r w:rsidRPr="00F27B2F">
              <w:t>9</w:t>
            </w:r>
          </w:p>
        </w:tc>
        <w:tc>
          <w:tcPr>
            <w:tcW w:w="1701" w:type="dxa"/>
          </w:tcPr>
          <w:p w:rsidR="007165EE" w:rsidRPr="00F27B2F" w:rsidRDefault="007165EE" w:rsidP="00542B2A">
            <w:pPr>
              <w:pStyle w:val="ConsPlusNormal"/>
            </w:pPr>
            <w:r w:rsidRPr="00F27B2F">
              <w:t>Доля потребляемой муниципальными учреждениями тепловой энергии приобретаемой по приборам учета, в общем объеме потребляемой тепловой энергии муниципальными учреждениями на территории муниципального образования</w:t>
            </w:r>
          </w:p>
        </w:tc>
        <w:tc>
          <w:tcPr>
            <w:tcW w:w="1701" w:type="dxa"/>
          </w:tcPr>
          <w:p w:rsidR="007165EE" w:rsidRPr="00F27B2F" w:rsidRDefault="007165EE" w:rsidP="00542B2A">
            <w:pPr>
              <w:pStyle w:val="ConsPlusNormal"/>
              <w:jc w:val="center"/>
            </w:pPr>
            <w:r w:rsidRPr="00F27B2F">
              <w:t>П16инд / П21инд x 100%</w:t>
            </w:r>
          </w:p>
        </w:tc>
        <w:tc>
          <w:tcPr>
            <w:tcW w:w="979" w:type="dxa"/>
          </w:tcPr>
          <w:p w:rsidR="007165EE" w:rsidRPr="00F27B2F" w:rsidRDefault="007165EE" w:rsidP="00542B2A">
            <w:pPr>
              <w:pStyle w:val="ConsPlusNormal"/>
            </w:pPr>
            <w:r w:rsidRPr="00F27B2F">
              <w:t>86,13%</w:t>
            </w:r>
          </w:p>
        </w:tc>
        <w:tc>
          <w:tcPr>
            <w:tcW w:w="864" w:type="dxa"/>
          </w:tcPr>
          <w:p w:rsidR="007165EE" w:rsidRPr="00F27B2F" w:rsidRDefault="007165EE" w:rsidP="00542B2A">
            <w:pPr>
              <w:pStyle w:val="ConsPlusNormal"/>
            </w:pPr>
            <w:r w:rsidRPr="00F27B2F">
              <w:t>86,81%</w:t>
            </w:r>
          </w:p>
        </w:tc>
        <w:tc>
          <w:tcPr>
            <w:tcW w:w="992" w:type="dxa"/>
          </w:tcPr>
          <w:p w:rsidR="007165EE" w:rsidRPr="00F27B2F" w:rsidRDefault="007165EE" w:rsidP="00542B2A">
            <w:pPr>
              <w:pStyle w:val="ConsPlusNormal"/>
            </w:pPr>
            <w:r w:rsidRPr="00F27B2F">
              <w:t>85,56%</w:t>
            </w:r>
          </w:p>
        </w:tc>
        <w:tc>
          <w:tcPr>
            <w:tcW w:w="979" w:type="dxa"/>
          </w:tcPr>
          <w:p w:rsidR="007165EE" w:rsidRPr="00F27B2F" w:rsidRDefault="007165EE" w:rsidP="00542B2A">
            <w:pPr>
              <w:pStyle w:val="ConsPlusNormal"/>
            </w:pPr>
            <w:r w:rsidRPr="00F27B2F">
              <w:t>83,88%</w:t>
            </w:r>
          </w:p>
        </w:tc>
        <w:tc>
          <w:tcPr>
            <w:tcW w:w="979" w:type="dxa"/>
          </w:tcPr>
          <w:p w:rsidR="007165EE" w:rsidRPr="00F27B2F" w:rsidRDefault="007165EE" w:rsidP="00542B2A">
            <w:pPr>
              <w:pStyle w:val="ConsPlusNormal"/>
            </w:pPr>
            <w:r w:rsidRPr="00F27B2F">
              <w:t>74,68%</w:t>
            </w:r>
          </w:p>
        </w:tc>
        <w:tc>
          <w:tcPr>
            <w:tcW w:w="979" w:type="dxa"/>
          </w:tcPr>
          <w:p w:rsidR="007165EE" w:rsidRPr="00F27B2F" w:rsidRDefault="007165EE" w:rsidP="00542B2A">
            <w:pPr>
              <w:pStyle w:val="ConsPlusNormal"/>
            </w:pPr>
            <w:r w:rsidRPr="00F27B2F">
              <w:t>82,01%</w:t>
            </w:r>
          </w:p>
        </w:tc>
        <w:tc>
          <w:tcPr>
            <w:tcW w:w="979" w:type="dxa"/>
            <w:shd w:val="clear" w:color="auto" w:fill="auto"/>
          </w:tcPr>
          <w:p w:rsidR="007165EE" w:rsidRPr="00F27B2F" w:rsidRDefault="007165EE" w:rsidP="00542B2A">
            <w:pPr>
              <w:jc w:val="right"/>
              <w:rPr>
                <w:rFonts w:ascii="Arial" w:eastAsiaTheme="minorEastAsia" w:hAnsi="Arial" w:cs="Arial"/>
                <w:sz w:val="20"/>
                <w:szCs w:val="20"/>
              </w:rPr>
            </w:pPr>
            <w:r w:rsidRPr="00F27B2F">
              <w:rPr>
                <w:rFonts w:ascii="Arial" w:eastAsiaTheme="minorEastAsia" w:hAnsi="Arial" w:cs="Arial"/>
                <w:sz w:val="20"/>
                <w:szCs w:val="20"/>
              </w:rPr>
              <w:t>82,01%</w:t>
            </w:r>
          </w:p>
        </w:tc>
        <w:tc>
          <w:tcPr>
            <w:tcW w:w="979" w:type="dxa"/>
            <w:shd w:val="clear" w:color="auto" w:fill="auto"/>
          </w:tcPr>
          <w:p w:rsidR="007165EE" w:rsidRPr="00F27B2F" w:rsidRDefault="007165EE" w:rsidP="00542B2A">
            <w:pPr>
              <w:jc w:val="right"/>
              <w:rPr>
                <w:rFonts w:ascii="Arial" w:eastAsiaTheme="minorEastAsia" w:hAnsi="Arial" w:cs="Arial"/>
                <w:sz w:val="20"/>
                <w:szCs w:val="20"/>
              </w:rPr>
            </w:pPr>
            <w:r w:rsidRPr="00F27B2F">
              <w:rPr>
                <w:rFonts w:ascii="Arial" w:eastAsiaTheme="minorEastAsia" w:hAnsi="Arial" w:cs="Arial"/>
                <w:sz w:val="20"/>
                <w:szCs w:val="20"/>
              </w:rPr>
              <w:t>80,93%</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100,00%</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100,00%</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100,00%</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100,00%</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100,00%</w:t>
            </w:r>
          </w:p>
        </w:tc>
      </w:tr>
      <w:tr w:rsidR="00F27B2F" w:rsidRPr="00F27B2F" w:rsidTr="00354372">
        <w:tc>
          <w:tcPr>
            <w:tcW w:w="426" w:type="dxa"/>
          </w:tcPr>
          <w:p w:rsidR="007165EE" w:rsidRPr="00F27B2F" w:rsidRDefault="007165EE" w:rsidP="00542B2A">
            <w:pPr>
              <w:pStyle w:val="ConsPlusNormal"/>
            </w:pPr>
            <w:r w:rsidRPr="00F27B2F">
              <w:t>10</w:t>
            </w:r>
          </w:p>
        </w:tc>
        <w:tc>
          <w:tcPr>
            <w:tcW w:w="1701" w:type="dxa"/>
          </w:tcPr>
          <w:p w:rsidR="007165EE" w:rsidRPr="00F27B2F" w:rsidRDefault="007165EE" w:rsidP="00542B2A">
            <w:pPr>
              <w:pStyle w:val="ConsPlusNormal"/>
            </w:pPr>
            <w:r w:rsidRPr="00F27B2F">
              <w:t>Доля потребляемой муниципальными учреждениями электрической энергии приобретаемой по приборам учета, в общем объеме потребляемой электрической энергии муниципальными учреждениями на территории муниципального образования</w:t>
            </w:r>
          </w:p>
        </w:tc>
        <w:tc>
          <w:tcPr>
            <w:tcW w:w="1701" w:type="dxa"/>
          </w:tcPr>
          <w:p w:rsidR="007165EE" w:rsidRPr="00F27B2F" w:rsidRDefault="007165EE" w:rsidP="00542B2A">
            <w:pPr>
              <w:pStyle w:val="ConsPlusNormal"/>
              <w:jc w:val="center"/>
            </w:pPr>
            <w:r w:rsidRPr="00F27B2F">
              <w:t>П17инд / П22инд x 100%</w:t>
            </w:r>
          </w:p>
        </w:tc>
        <w:tc>
          <w:tcPr>
            <w:tcW w:w="979" w:type="dxa"/>
          </w:tcPr>
          <w:p w:rsidR="007165EE" w:rsidRPr="00F27B2F" w:rsidRDefault="007165EE" w:rsidP="00542B2A">
            <w:pPr>
              <w:pStyle w:val="ConsPlusNormal"/>
            </w:pPr>
            <w:r w:rsidRPr="00F27B2F">
              <w:t>99,56%</w:t>
            </w:r>
          </w:p>
        </w:tc>
        <w:tc>
          <w:tcPr>
            <w:tcW w:w="864" w:type="dxa"/>
          </w:tcPr>
          <w:p w:rsidR="007165EE" w:rsidRPr="00F27B2F" w:rsidRDefault="007165EE" w:rsidP="00542B2A">
            <w:pPr>
              <w:pStyle w:val="ConsPlusNormal"/>
            </w:pPr>
            <w:r w:rsidRPr="00F27B2F">
              <w:t>99,55%</w:t>
            </w:r>
          </w:p>
        </w:tc>
        <w:tc>
          <w:tcPr>
            <w:tcW w:w="992" w:type="dxa"/>
          </w:tcPr>
          <w:p w:rsidR="007165EE" w:rsidRPr="00F27B2F" w:rsidRDefault="007165EE" w:rsidP="00542B2A">
            <w:pPr>
              <w:pStyle w:val="ConsPlusNormal"/>
            </w:pPr>
            <w:r w:rsidRPr="00F27B2F">
              <w:t>96,42%</w:t>
            </w:r>
          </w:p>
        </w:tc>
        <w:tc>
          <w:tcPr>
            <w:tcW w:w="979" w:type="dxa"/>
          </w:tcPr>
          <w:p w:rsidR="007165EE" w:rsidRPr="00F27B2F" w:rsidRDefault="007165EE" w:rsidP="00542B2A">
            <w:pPr>
              <w:pStyle w:val="ConsPlusNormal"/>
            </w:pPr>
            <w:r w:rsidRPr="00F27B2F">
              <w:t>99,67%</w:t>
            </w:r>
          </w:p>
        </w:tc>
        <w:tc>
          <w:tcPr>
            <w:tcW w:w="979" w:type="dxa"/>
          </w:tcPr>
          <w:p w:rsidR="007165EE" w:rsidRPr="00F27B2F" w:rsidRDefault="007165EE" w:rsidP="00542B2A">
            <w:pPr>
              <w:pStyle w:val="ConsPlusNormal"/>
            </w:pPr>
            <w:r w:rsidRPr="00F27B2F">
              <w:t>98,80%</w:t>
            </w:r>
          </w:p>
        </w:tc>
        <w:tc>
          <w:tcPr>
            <w:tcW w:w="979" w:type="dxa"/>
          </w:tcPr>
          <w:p w:rsidR="007165EE" w:rsidRPr="00F27B2F" w:rsidRDefault="007165EE" w:rsidP="00542B2A">
            <w:pPr>
              <w:pStyle w:val="ConsPlusNormal"/>
            </w:pPr>
            <w:r w:rsidRPr="00F27B2F">
              <w:t>91,04%</w:t>
            </w:r>
          </w:p>
        </w:tc>
        <w:tc>
          <w:tcPr>
            <w:tcW w:w="979" w:type="dxa"/>
            <w:shd w:val="clear" w:color="auto" w:fill="auto"/>
          </w:tcPr>
          <w:p w:rsidR="007165EE" w:rsidRPr="00F27B2F" w:rsidRDefault="007165EE" w:rsidP="00542B2A">
            <w:pPr>
              <w:jc w:val="right"/>
              <w:rPr>
                <w:rFonts w:ascii="Arial" w:eastAsiaTheme="minorEastAsia" w:hAnsi="Arial" w:cs="Arial"/>
                <w:sz w:val="20"/>
                <w:szCs w:val="20"/>
              </w:rPr>
            </w:pPr>
            <w:r w:rsidRPr="00F27B2F">
              <w:rPr>
                <w:rFonts w:ascii="Arial" w:eastAsiaTheme="minorEastAsia" w:hAnsi="Arial" w:cs="Arial"/>
                <w:sz w:val="20"/>
                <w:szCs w:val="20"/>
              </w:rPr>
              <w:t>91,05%</w:t>
            </w:r>
          </w:p>
        </w:tc>
        <w:tc>
          <w:tcPr>
            <w:tcW w:w="979" w:type="dxa"/>
            <w:shd w:val="clear" w:color="auto" w:fill="auto"/>
          </w:tcPr>
          <w:p w:rsidR="007165EE" w:rsidRPr="00F27B2F" w:rsidRDefault="007165EE" w:rsidP="00542B2A">
            <w:pPr>
              <w:jc w:val="right"/>
              <w:rPr>
                <w:rFonts w:ascii="Arial" w:eastAsiaTheme="minorEastAsia" w:hAnsi="Arial" w:cs="Arial"/>
                <w:sz w:val="20"/>
                <w:szCs w:val="20"/>
              </w:rPr>
            </w:pPr>
            <w:r w:rsidRPr="00F27B2F">
              <w:rPr>
                <w:rFonts w:ascii="Arial" w:eastAsiaTheme="minorEastAsia" w:hAnsi="Arial" w:cs="Arial"/>
                <w:sz w:val="20"/>
                <w:szCs w:val="20"/>
              </w:rPr>
              <w:t>94,31%</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97,19%</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97,19%</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97,19%</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97,19%</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97,19%</w:t>
            </w:r>
          </w:p>
        </w:tc>
      </w:tr>
      <w:tr w:rsidR="00F27B2F" w:rsidRPr="00F27B2F" w:rsidTr="00354372">
        <w:tc>
          <w:tcPr>
            <w:tcW w:w="426" w:type="dxa"/>
          </w:tcPr>
          <w:p w:rsidR="007165EE" w:rsidRPr="00F27B2F" w:rsidRDefault="007165EE" w:rsidP="00542B2A">
            <w:pPr>
              <w:pStyle w:val="ConsPlusNormal"/>
            </w:pPr>
            <w:r w:rsidRPr="00F27B2F">
              <w:t>11</w:t>
            </w:r>
          </w:p>
        </w:tc>
        <w:tc>
          <w:tcPr>
            <w:tcW w:w="1701" w:type="dxa"/>
          </w:tcPr>
          <w:p w:rsidR="007165EE" w:rsidRPr="00F27B2F" w:rsidRDefault="007165EE" w:rsidP="00542B2A">
            <w:pPr>
              <w:pStyle w:val="ConsPlusNormal"/>
            </w:pPr>
            <w:r w:rsidRPr="00F27B2F">
              <w:t>Доля потребляемой муниципальными учреждениями горячей воды, приобретаемой по приборам учета, в общем объеме потребляемой горячей воды муниципальными учреждениями на территории муниципального образования</w:t>
            </w:r>
          </w:p>
        </w:tc>
        <w:tc>
          <w:tcPr>
            <w:tcW w:w="1701" w:type="dxa"/>
          </w:tcPr>
          <w:p w:rsidR="007165EE" w:rsidRPr="00F27B2F" w:rsidRDefault="007165EE" w:rsidP="00542B2A">
            <w:pPr>
              <w:pStyle w:val="ConsPlusNormal"/>
              <w:jc w:val="center"/>
            </w:pPr>
            <w:r w:rsidRPr="00F27B2F">
              <w:t>П18инд / П23инд x 100%</w:t>
            </w:r>
          </w:p>
        </w:tc>
        <w:tc>
          <w:tcPr>
            <w:tcW w:w="979" w:type="dxa"/>
          </w:tcPr>
          <w:p w:rsidR="007165EE" w:rsidRPr="00F27B2F" w:rsidRDefault="007165EE" w:rsidP="00542B2A">
            <w:pPr>
              <w:pStyle w:val="ConsPlusNormal"/>
            </w:pPr>
            <w:r w:rsidRPr="00F27B2F">
              <w:t>79,88%</w:t>
            </w:r>
          </w:p>
        </w:tc>
        <w:tc>
          <w:tcPr>
            <w:tcW w:w="864" w:type="dxa"/>
          </w:tcPr>
          <w:p w:rsidR="007165EE" w:rsidRPr="00F27B2F" w:rsidRDefault="007165EE" w:rsidP="00542B2A">
            <w:pPr>
              <w:pStyle w:val="ConsPlusNormal"/>
            </w:pPr>
            <w:r w:rsidRPr="00F27B2F">
              <w:t>79,82%</w:t>
            </w:r>
          </w:p>
        </w:tc>
        <w:tc>
          <w:tcPr>
            <w:tcW w:w="992" w:type="dxa"/>
          </w:tcPr>
          <w:p w:rsidR="007165EE" w:rsidRPr="00F27B2F" w:rsidRDefault="007165EE" w:rsidP="00542B2A">
            <w:pPr>
              <w:pStyle w:val="ConsPlusNormal"/>
            </w:pPr>
            <w:r w:rsidRPr="00F27B2F">
              <w:t>80,49%</w:t>
            </w:r>
          </w:p>
        </w:tc>
        <w:tc>
          <w:tcPr>
            <w:tcW w:w="979" w:type="dxa"/>
          </w:tcPr>
          <w:p w:rsidR="007165EE" w:rsidRPr="00F27B2F" w:rsidRDefault="007165EE" w:rsidP="00542B2A">
            <w:pPr>
              <w:pStyle w:val="ConsPlusNormal"/>
            </w:pPr>
            <w:r w:rsidRPr="00F27B2F">
              <w:t>84,86%</w:t>
            </w:r>
          </w:p>
        </w:tc>
        <w:tc>
          <w:tcPr>
            <w:tcW w:w="979" w:type="dxa"/>
          </w:tcPr>
          <w:p w:rsidR="007165EE" w:rsidRPr="00F27B2F" w:rsidRDefault="007165EE" w:rsidP="00542B2A">
            <w:pPr>
              <w:pStyle w:val="ConsPlusNormal"/>
            </w:pPr>
            <w:r w:rsidRPr="00F27B2F">
              <w:t>42,44%</w:t>
            </w:r>
          </w:p>
        </w:tc>
        <w:tc>
          <w:tcPr>
            <w:tcW w:w="979" w:type="dxa"/>
          </w:tcPr>
          <w:p w:rsidR="007165EE" w:rsidRPr="00F27B2F" w:rsidRDefault="007165EE" w:rsidP="00542B2A">
            <w:pPr>
              <w:pStyle w:val="ConsPlusNormal"/>
            </w:pPr>
            <w:r w:rsidRPr="00F27B2F">
              <w:t>81,20%</w:t>
            </w:r>
          </w:p>
        </w:tc>
        <w:tc>
          <w:tcPr>
            <w:tcW w:w="979" w:type="dxa"/>
            <w:shd w:val="clear" w:color="auto" w:fill="auto"/>
          </w:tcPr>
          <w:p w:rsidR="007165EE" w:rsidRPr="00F27B2F" w:rsidRDefault="007165EE" w:rsidP="00542B2A">
            <w:pPr>
              <w:pStyle w:val="ConsPlusNormal"/>
            </w:pPr>
            <w:r w:rsidRPr="00F27B2F">
              <w:t>81,20%</w:t>
            </w:r>
          </w:p>
        </w:tc>
        <w:tc>
          <w:tcPr>
            <w:tcW w:w="979" w:type="dxa"/>
            <w:shd w:val="clear" w:color="auto" w:fill="auto"/>
          </w:tcPr>
          <w:p w:rsidR="007165EE" w:rsidRPr="00F27B2F" w:rsidRDefault="007165EE" w:rsidP="00542B2A">
            <w:pPr>
              <w:pStyle w:val="ConsPlusNormal"/>
            </w:pPr>
            <w:r w:rsidRPr="00F27B2F">
              <w:t>78,19%</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77,43%</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77,43%</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77,43%</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77,43%</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77,43%</w:t>
            </w:r>
          </w:p>
        </w:tc>
      </w:tr>
      <w:tr w:rsidR="00F27B2F" w:rsidRPr="00F27B2F" w:rsidTr="00354372">
        <w:tc>
          <w:tcPr>
            <w:tcW w:w="426" w:type="dxa"/>
          </w:tcPr>
          <w:p w:rsidR="007165EE" w:rsidRPr="00F27B2F" w:rsidRDefault="007165EE" w:rsidP="00542B2A">
            <w:pPr>
              <w:pStyle w:val="ConsPlusNormal"/>
            </w:pPr>
            <w:r w:rsidRPr="00F27B2F">
              <w:t>12</w:t>
            </w:r>
          </w:p>
        </w:tc>
        <w:tc>
          <w:tcPr>
            <w:tcW w:w="1701" w:type="dxa"/>
          </w:tcPr>
          <w:p w:rsidR="007165EE" w:rsidRPr="00F27B2F" w:rsidRDefault="007165EE" w:rsidP="00542B2A">
            <w:pPr>
              <w:pStyle w:val="ConsPlusNormal"/>
            </w:pPr>
            <w:r w:rsidRPr="00F27B2F">
              <w:t>Доля потребляемой муниципальными учреждениями холодной воды, приобретаемой по приборам учета, в общем объеме потребляемой холодной воды муниципальными учреждениями на территории муниципального образования</w:t>
            </w:r>
          </w:p>
        </w:tc>
        <w:tc>
          <w:tcPr>
            <w:tcW w:w="1701" w:type="dxa"/>
          </w:tcPr>
          <w:p w:rsidR="007165EE" w:rsidRPr="00F27B2F" w:rsidRDefault="007165EE" w:rsidP="00542B2A">
            <w:pPr>
              <w:pStyle w:val="ConsPlusNormal"/>
              <w:jc w:val="center"/>
            </w:pPr>
            <w:r w:rsidRPr="00F27B2F">
              <w:t>П19инд / П24инд x 100%</w:t>
            </w:r>
          </w:p>
        </w:tc>
        <w:tc>
          <w:tcPr>
            <w:tcW w:w="979" w:type="dxa"/>
          </w:tcPr>
          <w:p w:rsidR="007165EE" w:rsidRPr="00F27B2F" w:rsidRDefault="007165EE" w:rsidP="00542B2A">
            <w:pPr>
              <w:pStyle w:val="ConsPlusNormal"/>
            </w:pPr>
            <w:r w:rsidRPr="00F27B2F">
              <w:t>95,20%</w:t>
            </w:r>
          </w:p>
        </w:tc>
        <w:tc>
          <w:tcPr>
            <w:tcW w:w="864" w:type="dxa"/>
          </w:tcPr>
          <w:p w:rsidR="007165EE" w:rsidRPr="00F27B2F" w:rsidRDefault="007165EE" w:rsidP="00542B2A">
            <w:pPr>
              <w:pStyle w:val="ConsPlusNormal"/>
            </w:pPr>
            <w:r w:rsidRPr="00F27B2F">
              <w:t>94,77%</w:t>
            </w:r>
          </w:p>
        </w:tc>
        <w:tc>
          <w:tcPr>
            <w:tcW w:w="992" w:type="dxa"/>
          </w:tcPr>
          <w:p w:rsidR="007165EE" w:rsidRPr="00F27B2F" w:rsidRDefault="007165EE" w:rsidP="00542B2A">
            <w:pPr>
              <w:pStyle w:val="ConsPlusNormal"/>
            </w:pPr>
            <w:r w:rsidRPr="00F27B2F">
              <w:t>95,59%</w:t>
            </w:r>
          </w:p>
        </w:tc>
        <w:tc>
          <w:tcPr>
            <w:tcW w:w="979" w:type="dxa"/>
          </w:tcPr>
          <w:p w:rsidR="007165EE" w:rsidRPr="00F27B2F" w:rsidRDefault="007165EE" w:rsidP="00542B2A">
            <w:pPr>
              <w:pStyle w:val="ConsPlusNormal"/>
            </w:pPr>
            <w:r w:rsidRPr="00F27B2F">
              <w:t>84,87%</w:t>
            </w:r>
          </w:p>
        </w:tc>
        <w:tc>
          <w:tcPr>
            <w:tcW w:w="979" w:type="dxa"/>
          </w:tcPr>
          <w:p w:rsidR="007165EE" w:rsidRPr="00F27B2F" w:rsidRDefault="007165EE" w:rsidP="00542B2A">
            <w:pPr>
              <w:pStyle w:val="ConsPlusNormal"/>
            </w:pPr>
            <w:r w:rsidRPr="00F27B2F">
              <w:t>92,83%</w:t>
            </w:r>
          </w:p>
        </w:tc>
        <w:tc>
          <w:tcPr>
            <w:tcW w:w="979" w:type="dxa"/>
          </w:tcPr>
          <w:p w:rsidR="007165EE" w:rsidRPr="00F27B2F" w:rsidRDefault="007165EE" w:rsidP="00542B2A">
            <w:pPr>
              <w:pStyle w:val="ConsPlusNormal"/>
            </w:pPr>
            <w:r w:rsidRPr="00F27B2F">
              <w:t>100,00%</w:t>
            </w:r>
          </w:p>
        </w:tc>
        <w:tc>
          <w:tcPr>
            <w:tcW w:w="979" w:type="dxa"/>
            <w:shd w:val="clear" w:color="auto" w:fill="auto"/>
          </w:tcPr>
          <w:p w:rsidR="007165EE" w:rsidRPr="00F27B2F" w:rsidRDefault="007165EE" w:rsidP="00542B2A">
            <w:pPr>
              <w:rPr>
                <w:rFonts w:ascii="Arial" w:eastAsiaTheme="minorEastAsia" w:hAnsi="Arial" w:cs="Arial"/>
                <w:sz w:val="20"/>
                <w:szCs w:val="20"/>
              </w:rPr>
            </w:pPr>
            <w:r w:rsidRPr="00F27B2F">
              <w:rPr>
                <w:rFonts w:ascii="Arial" w:eastAsiaTheme="minorEastAsia" w:hAnsi="Arial" w:cs="Arial"/>
                <w:sz w:val="20"/>
                <w:szCs w:val="20"/>
              </w:rPr>
              <w:t>55,73%</w:t>
            </w:r>
          </w:p>
        </w:tc>
        <w:tc>
          <w:tcPr>
            <w:tcW w:w="979" w:type="dxa"/>
            <w:shd w:val="clear" w:color="auto" w:fill="auto"/>
          </w:tcPr>
          <w:p w:rsidR="007165EE" w:rsidRPr="00F27B2F" w:rsidRDefault="007165EE" w:rsidP="00542B2A">
            <w:pPr>
              <w:rPr>
                <w:rFonts w:ascii="Arial" w:eastAsiaTheme="minorEastAsia" w:hAnsi="Arial" w:cs="Arial"/>
                <w:sz w:val="20"/>
                <w:szCs w:val="20"/>
              </w:rPr>
            </w:pPr>
            <w:r w:rsidRPr="00F27B2F">
              <w:rPr>
                <w:rFonts w:ascii="Arial" w:eastAsiaTheme="minorEastAsia" w:hAnsi="Arial" w:cs="Arial"/>
                <w:sz w:val="20"/>
                <w:szCs w:val="20"/>
              </w:rPr>
              <w:t>86,06%</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89,82%</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89,82%</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89,82%</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89,82%</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89,82%</w:t>
            </w:r>
          </w:p>
        </w:tc>
      </w:tr>
      <w:tr w:rsidR="00F27B2F" w:rsidRPr="00F27B2F" w:rsidTr="00354372">
        <w:tc>
          <w:tcPr>
            <w:tcW w:w="16454" w:type="dxa"/>
            <w:gridSpan w:val="16"/>
          </w:tcPr>
          <w:p w:rsidR="007165EE" w:rsidRPr="00F27B2F" w:rsidRDefault="007165EE" w:rsidP="00542B2A">
            <w:pPr>
              <w:pStyle w:val="ConsPlusNormal"/>
            </w:pPr>
            <w:r w:rsidRPr="00F27B2F">
              <w:t>Целевой показатель, характеризующий уровень использования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tc>
      </w:tr>
      <w:tr w:rsidR="00F27B2F" w:rsidRPr="00F27B2F" w:rsidTr="00354372">
        <w:tc>
          <w:tcPr>
            <w:tcW w:w="426" w:type="dxa"/>
          </w:tcPr>
          <w:p w:rsidR="007165EE" w:rsidRPr="00F27B2F" w:rsidRDefault="007165EE" w:rsidP="00542B2A">
            <w:pPr>
              <w:pStyle w:val="ConsPlusNormal"/>
            </w:pPr>
            <w:r w:rsidRPr="00F27B2F">
              <w:t>13</w:t>
            </w:r>
          </w:p>
        </w:tc>
        <w:tc>
          <w:tcPr>
            <w:tcW w:w="1701" w:type="dxa"/>
          </w:tcPr>
          <w:p w:rsidR="007165EE" w:rsidRPr="00F27B2F" w:rsidRDefault="007165EE" w:rsidP="00542B2A">
            <w:pPr>
              <w:pStyle w:val="ConsPlusNormal"/>
            </w:pPr>
            <w:r w:rsidRPr="00F27B2F">
              <w:t>Доля тепловой энергии, отпущенной в тепловые сети от источников тепловой энергии, функционирующих в режиме комбинированной выработки тепловой и электрической энергии, в общем объеме производства тепловой энергии в системах централизованного теплоснабжения на территории муниципального образования</w:t>
            </w:r>
          </w:p>
        </w:tc>
        <w:tc>
          <w:tcPr>
            <w:tcW w:w="1701" w:type="dxa"/>
          </w:tcPr>
          <w:p w:rsidR="007165EE" w:rsidRPr="00F27B2F" w:rsidRDefault="007165EE" w:rsidP="00542B2A">
            <w:pPr>
              <w:pStyle w:val="ConsPlusNormal"/>
              <w:jc w:val="center"/>
            </w:pPr>
            <w:r w:rsidRPr="00F27B2F">
              <w:t>П25инд / П26инд x 100%</w:t>
            </w:r>
          </w:p>
        </w:tc>
        <w:tc>
          <w:tcPr>
            <w:tcW w:w="979" w:type="dxa"/>
          </w:tcPr>
          <w:p w:rsidR="007165EE" w:rsidRPr="00F27B2F" w:rsidRDefault="007165EE" w:rsidP="00542B2A">
            <w:pPr>
              <w:pStyle w:val="ConsPlusNormal"/>
            </w:pPr>
            <w:r w:rsidRPr="00F27B2F">
              <w:t>99,31%</w:t>
            </w:r>
          </w:p>
        </w:tc>
        <w:tc>
          <w:tcPr>
            <w:tcW w:w="864" w:type="dxa"/>
          </w:tcPr>
          <w:p w:rsidR="007165EE" w:rsidRPr="00F27B2F" w:rsidRDefault="007165EE" w:rsidP="00542B2A">
            <w:pPr>
              <w:pStyle w:val="ConsPlusNormal"/>
            </w:pPr>
            <w:r w:rsidRPr="00F27B2F">
              <w:t>99,25%</w:t>
            </w:r>
          </w:p>
        </w:tc>
        <w:tc>
          <w:tcPr>
            <w:tcW w:w="992" w:type="dxa"/>
          </w:tcPr>
          <w:p w:rsidR="007165EE" w:rsidRPr="00F27B2F" w:rsidRDefault="007165EE" w:rsidP="00542B2A">
            <w:pPr>
              <w:pStyle w:val="ConsPlusNormal"/>
            </w:pPr>
            <w:r w:rsidRPr="00F27B2F">
              <w:t>99,47%</w:t>
            </w:r>
          </w:p>
        </w:tc>
        <w:tc>
          <w:tcPr>
            <w:tcW w:w="979" w:type="dxa"/>
          </w:tcPr>
          <w:p w:rsidR="007165EE" w:rsidRPr="00F27B2F" w:rsidRDefault="007165EE" w:rsidP="00542B2A">
            <w:pPr>
              <w:pStyle w:val="ConsPlusNormal"/>
            </w:pPr>
            <w:r w:rsidRPr="00F27B2F">
              <w:t>99,29%</w:t>
            </w:r>
          </w:p>
        </w:tc>
        <w:tc>
          <w:tcPr>
            <w:tcW w:w="979" w:type="dxa"/>
          </w:tcPr>
          <w:p w:rsidR="007165EE" w:rsidRPr="00F27B2F" w:rsidRDefault="007165EE" w:rsidP="00542B2A">
            <w:pPr>
              <w:pStyle w:val="ConsPlusNormal"/>
            </w:pPr>
            <w:r w:rsidRPr="00F27B2F">
              <w:t>99,27%</w:t>
            </w:r>
          </w:p>
        </w:tc>
        <w:tc>
          <w:tcPr>
            <w:tcW w:w="979" w:type="dxa"/>
          </w:tcPr>
          <w:p w:rsidR="007165EE" w:rsidRPr="00F27B2F" w:rsidRDefault="007165EE" w:rsidP="00542B2A">
            <w:pPr>
              <w:pStyle w:val="ConsPlusNormal"/>
            </w:pPr>
            <w:r w:rsidRPr="00F27B2F">
              <w:t>99,26%</w:t>
            </w:r>
          </w:p>
        </w:tc>
        <w:tc>
          <w:tcPr>
            <w:tcW w:w="979" w:type="dxa"/>
            <w:shd w:val="clear" w:color="auto" w:fill="auto"/>
          </w:tcPr>
          <w:p w:rsidR="007165EE" w:rsidRPr="00F27B2F" w:rsidRDefault="007165EE" w:rsidP="00542B2A">
            <w:pPr>
              <w:pStyle w:val="ConsPlusNormal"/>
            </w:pPr>
            <w:r w:rsidRPr="00F27B2F">
              <w:t>99,25%</w:t>
            </w:r>
          </w:p>
        </w:tc>
        <w:tc>
          <w:tcPr>
            <w:tcW w:w="979" w:type="dxa"/>
            <w:shd w:val="clear" w:color="auto" w:fill="auto"/>
          </w:tcPr>
          <w:p w:rsidR="007165EE" w:rsidRPr="00F27B2F" w:rsidRDefault="007165EE" w:rsidP="00542B2A">
            <w:pPr>
              <w:pStyle w:val="ConsPlusNormal"/>
            </w:pPr>
            <w:r w:rsidRPr="00F27B2F">
              <w:t>98,78%</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99,25%</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99,25%</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99,25%</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99,25%</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99,25%</w:t>
            </w:r>
          </w:p>
        </w:tc>
      </w:tr>
      <w:tr w:rsidR="00F27B2F" w:rsidRPr="00F27B2F" w:rsidTr="00354372">
        <w:tc>
          <w:tcPr>
            <w:tcW w:w="16454" w:type="dxa"/>
            <w:gridSpan w:val="16"/>
          </w:tcPr>
          <w:p w:rsidR="007165EE" w:rsidRPr="00F27B2F" w:rsidRDefault="007165EE" w:rsidP="00542B2A">
            <w:pPr>
              <w:pStyle w:val="ConsPlusNormal"/>
            </w:pPr>
            <w:r w:rsidRPr="00F27B2F">
              <w:t>Целевые показатели, характеризующие потребление энергетических ресурсов в муниципальных организациях, находящихся в ведении органов местного самоуправления.</w:t>
            </w:r>
          </w:p>
        </w:tc>
      </w:tr>
      <w:tr w:rsidR="00F27B2F" w:rsidRPr="00F27B2F" w:rsidTr="00354372">
        <w:tc>
          <w:tcPr>
            <w:tcW w:w="426" w:type="dxa"/>
          </w:tcPr>
          <w:p w:rsidR="007165EE" w:rsidRPr="00F27B2F" w:rsidRDefault="007165EE" w:rsidP="00542B2A">
            <w:pPr>
              <w:pStyle w:val="ConsPlusNormal"/>
            </w:pPr>
            <w:r w:rsidRPr="00F27B2F">
              <w:t>14</w:t>
            </w:r>
          </w:p>
        </w:tc>
        <w:tc>
          <w:tcPr>
            <w:tcW w:w="1701" w:type="dxa"/>
          </w:tcPr>
          <w:p w:rsidR="007165EE" w:rsidRPr="00F27B2F" w:rsidRDefault="007165EE" w:rsidP="00542B2A">
            <w:pPr>
              <w:pStyle w:val="ConsPlusNormal"/>
            </w:pPr>
            <w:r w:rsidRPr="00F27B2F">
              <w:t>Удельный расход тепловой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1701" w:type="dxa"/>
          </w:tcPr>
          <w:p w:rsidR="007165EE" w:rsidRPr="00F27B2F" w:rsidRDefault="007165EE" w:rsidP="00542B2A">
            <w:pPr>
              <w:pStyle w:val="ConsPlusNormal"/>
              <w:jc w:val="center"/>
            </w:pPr>
            <w:r w:rsidRPr="00F27B2F">
              <w:t>П27инд / П29инд</w:t>
            </w:r>
          </w:p>
        </w:tc>
        <w:tc>
          <w:tcPr>
            <w:tcW w:w="979" w:type="dxa"/>
          </w:tcPr>
          <w:p w:rsidR="007165EE" w:rsidRPr="00F27B2F" w:rsidRDefault="007165EE" w:rsidP="00542B2A">
            <w:pPr>
              <w:pStyle w:val="ConsPlusNormal"/>
            </w:pPr>
            <w:r w:rsidRPr="00F27B2F">
              <w:t>0,33</w:t>
            </w:r>
          </w:p>
        </w:tc>
        <w:tc>
          <w:tcPr>
            <w:tcW w:w="864" w:type="dxa"/>
          </w:tcPr>
          <w:p w:rsidR="007165EE" w:rsidRPr="00F27B2F" w:rsidRDefault="007165EE" w:rsidP="00542B2A">
            <w:pPr>
              <w:pStyle w:val="ConsPlusNormal"/>
            </w:pPr>
            <w:r w:rsidRPr="00F27B2F">
              <w:t>0,32</w:t>
            </w:r>
          </w:p>
        </w:tc>
        <w:tc>
          <w:tcPr>
            <w:tcW w:w="992" w:type="dxa"/>
          </w:tcPr>
          <w:p w:rsidR="007165EE" w:rsidRPr="00F27B2F" w:rsidRDefault="007165EE" w:rsidP="00542B2A">
            <w:pPr>
              <w:pStyle w:val="ConsPlusNormal"/>
            </w:pPr>
            <w:r w:rsidRPr="00F27B2F">
              <w:t>0,32</w:t>
            </w:r>
          </w:p>
        </w:tc>
        <w:tc>
          <w:tcPr>
            <w:tcW w:w="979" w:type="dxa"/>
          </w:tcPr>
          <w:p w:rsidR="007165EE" w:rsidRPr="00F27B2F" w:rsidRDefault="007165EE" w:rsidP="00542B2A">
            <w:pPr>
              <w:pStyle w:val="ConsPlusNormal"/>
            </w:pPr>
            <w:r w:rsidRPr="00F27B2F">
              <w:t>0,29</w:t>
            </w:r>
          </w:p>
        </w:tc>
        <w:tc>
          <w:tcPr>
            <w:tcW w:w="979" w:type="dxa"/>
          </w:tcPr>
          <w:p w:rsidR="007165EE" w:rsidRPr="00F27B2F" w:rsidRDefault="007165EE" w:rsidP="00542B2A">
            <w:pPr>
              <w:pStyle w:val="ConsPlusNormal"/>
            </w:pPr>
            <w:r w:rsidRPr="00F27B2F">
              <w:t>0,24</w:t>
            </w:r>
          </w:p>
        </w:tc>
        <w:tc>
          <w:tcPr>
            <w:tcW w:w="979" w:type="dxa"/>
          </w:tcPr>
          <w:p w:rsidR="007165EE" w:rsidRPr="00F27B2F" w:rsidRDefault="007165EE" w:rsidP="00542B2A">
            <w:pPr>
              <w:pStyle w:val="ConsPlusNormal"/>
            </w:pPr>
            <w:r w:rsidRPr="00F27B2F">
              <w:t>0,30</w:t>
            </w:r>
          </w:p>
        </w:tc>
        <w:tc>
          <w:tcPr>
            <w:tcW w:w="979" w:type="dxa"/>
            <w:shd w:val="clear" w:color="auto" w:fill="auto"/>
          </w:tcPr>
          <w:p w:rsidR="007165EE" w:rsidRPr="00F27B2F" w:rsidRDefault="007165EE" w:rsidP="00542B2A">
            <w:pPr>
              <w:pStyle w:val="ConsPlusNormal"/>
            </w:pPr>
            <w:r w:rsidRPr="00F27B2F">
              <w:t>0,33</w:t>
            </w:r>
          </w:p>
        </w:tc>
        <w:tc>
          <w:tcPr>
            <w:tcW w:w="979" w:type="dxa"/>
            <w:shd w:val="clear" w:color="auto" w:fill="auto"/>
          </w:tcPr>
          <w:p w:rsidR="007165EE" w:rsidRPr="00F27B2F" w:rsidRDefault="007165EE" w:rsidP="00542B2A">
            <w:pPr>
              <w:pStyle w:val="ConsPlusNormal"/>
            </w:pPr>
            <w:r w:rsidRPr="00F27B2F">
              <w:t>0,27</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0,25</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0,25</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0,25</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0,25</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0,25</w:t>
            </w:r>
          </w:p>
        </w:tc>
      </w:tr>
      <w:tr w:rsidR="00F27B2F" w:rsidRPr="00F27B2F" w:rsidTr="00354372">
        <w:tc>
          <w:tcPr>
            <w:tcW w:w="426" w:type="dxa"/>
          </w:tcPr>
          <w:p w:rsidR="007165EE" w:rsidRPr="00F27B2F" w:rsidRDefault="007165EE" w:rsidP="00542B2A">
            <w:pPr>
              <w:pStyle w:val="ConsPlusNormal"/>
            </w:pPr>
            <w:r w:rsidRPr="00F27B2F">
              <w:t>15</w:t>
            </w:r>
          </w:p>
        </w:tc>
        <w:tc>
          <w:tcPr>
            <w:tcW w:w="1701" w:type="dxa"/>
          </w:tcPr>
          <w:p w:rsidR="007165EE" w:rsidRPr="00F27B2F" w:rsidRDefault="007165EE" w:rsidP="00542B2A">
            <w:pPr>
              <w:pStyle w:val="ConsPlusNormal"/>
            </w:pPr>
            <w:r w:rsidRPr="00F27B2F">
              <w:t>Удельный расход электрической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1701" w:type="dxa"/>
          </w:tcPr>
          <w:p w:rsidR="007165EE" w:rsidRPr="00F27B2F" w:rsidRDefault="007165EE" w:rsidP="00542B2A">
            <w:pPr>
              <w:pStyle w:val="ConsPlusNormal"/>
              <w:jc w:val="center"/>
            </w:pPr>
            <w:r w:rsidRPr="00F27B2F">
              <w:t>П28инд / П29инд</w:t>
            </w:r>
          </w:p>
        </w:tc>
        <w:tc>
          <w:tcPr>
            <w:tcW w:w="979" w:type="dxa"/>
          </w:tcPr>
          <w:p w:rsidR="007165EE" w:rsidRPr="00F27B2F" w:rsidRDefault="007165EE" w:rsidP="00542B2A">
            <w:pPr>
              <w:pStyle w:val="ConsPlusNormal"/>
            </w:pPr>
            <w:r w:rsidRPr="00F27B2F">
              <w:t>45,53</w:t>
            </w:r>
          </w:p>
        </w:tc>
        <w:tc>
          <w:tcPr>
            <w:tcW w:w="864" w:type="dxa"/>
          </w:tcPr>
          <w:p w:rsidR="007165EE" w:rsidRPr="00F27B2F" w:rsidRDefault="007165EE" w:rsidP="00542B2A">
            <w:pPr>
              <w:pStyle w:val="ConsPlusNormal"/>
            </w:pPr>
            <w:r w:rsidRPr="00F27B2F">
              <w:t>41,55</w:t>
            </w:r>
          </w:p>
        </w:tc>
        <w:tc>
          <w:tcPr>
            <w:tcW w:w="992" w:type="dxa"/>
          </w:tcPr>
          <w:p w:rsidR="007165EE" w:rsidRPr="00F27B2F" w:rsidRDefault="007165EE" w:rsidP="00542B2A">
            <w:pPr>
              <w:pStyle w:val="ConsPlusNormal"/>
            </w:pPr>
            <w:r w:rsidRPr="00F27B2F">
              <w:t>40,76</w:t>
            </w:r>
          </w:p>
        </w:tc>
        <w:tc>
          <w:tcPr>
            <w:tcW w:w="979" w:type="dxa"/>
          </w:tcPr>
          <w:p w:rsidR="007165EE" w:rsidRPr="00F27B2F" w:rsidRDefault="007165EE" w:rsidP="00542B2A">
            <w:pPr>
              <w:pStyle w:val="ConsPlusNormal"/>
            </w:pPr>
            <w:r w:rsidRPr="00F27B2F">
              <w:t>39,40</w:t>
            </w:r>
          </w:p>
        </w:tc>
        <w:tc>
          <w:tcPr>
            <w:tcW w:w="979" w:type="dxa"/>
          </w:tcPr>
          <w:p w:rsidR="007165EE" w:rsidRPr="00F27B2F" w:rsidRDefault="007165EE" w:rsidP="00542B2A">
            <w:pPr>
              <w:pStyle w:val="ConsPlusNormal"/>
            </w:pPr>
            <w:r w:rsidRPr="00F27B2F">
              <w:t>32,41</w:t>
            </w:r>
          </w:p>
        </w:tc>
        <w:tc>
          <w:tcPr>
            <w:tcW w:w="979" w:type="dxa"/>
          </w:tcPr>
          <w:p w:rsidR="007165EE" w:rsidRPr="00F27B2F" w:rsidRDefault="007165EE" w:rsidP="00542B2A">
            <w:pPr>
              <w:pStyle w:val="ConsPlusNormal"/>
            </w:pPr>
            <w:r w:rsidRPr="00F27B2F">
              <w:t>37,72</w:t>
            </w:r>
          </w:p>
        </w:tc>
        <w:tc>
          <w:tcPr>
            <w:tcW w:w="979" w:type="dxa"/>
            <w:shd w:val="clear" w:color="auto" w:fill="auto"/>
          </w:tcPr>
          <w:p w:rsidR="007165EE" w:rsidRPr="00F27B2F" w:rsidRDefault="007165EE" w:rsidP="00542B2A">
            <w:pPr>
              <w:pStyle w:val="ConsPlusNormal"/>
            </w:pPr>
            <w:r w:rsidRPr="00F27B2F">
              <w:t>42,18</w:t>
            </w:r>
          </w:p>
        </w:tc>
        <w:tc>
          <w:tcPr>
            <w:tcW w:w="979" w:type="dxa"/>
            <w:shd w:val="clear" w:color="auto" w:fill="auto"/>
          </w:tcPr>
          <w:p w:rsidR="007165EE" w:rsidRPr="00F27B2F" w:rsidRDefault="007165EE" w:rsidP="00542B2A">
            <w:pPr>
              <w:pStyle w:val="ConsPlusNormal"/>
            </w:pPr>
            <w:r w:rsidRPr="00F27B2F">
              <w:t>33,58</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33,53</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33,53</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33,53</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33,53</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33,53</w:t>
            </w:r>
          </w:p>
        </w:tc>
      </w:tr>
      <w:tr w:rsidR="00F27B2F" w:rsidRPr="00F27B2F" w:rsidTr="00354372">
        <w:tc>
          <w:tcPr>
            <w:tcW w:w="426" w:type="dxa"/>
          </w:tcPr>
          <w:p w:rsidR="007165EE" w:rsidRPr="00F27B2F" w:rsidRDefault="007165EE" w:rsidP="00542B2A">
            <w:pPr>
              <w:pStyle w:val="ConsPlusNormal"/>
            </w:pPr>
            <w:r w:rsidRPr="00F27B2F">
              <w:t>16</w:t>
            </w:r>
          </w:p>
        </w:tc>
        <w:tc>
          <w:tcPr>
            <w:tcW w:w="1701" w:type="dxa"/>
          </w:tcPr>
          <w:p w:rsidR="007165EE" w:rsidRPr="00F27B2F" w:rsidRDefault="007165EE" w:rsidP="00542B2A">
            <w:pPr>
              <w:pStyle w:val="ConsPlusNormal"/>
            </w:pPr>
            <w:r w:rsidRPr="00F27B2F">
              <w:t>Удельный расход тепловой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1701" w:type="dxa"/>
          </w:tcPr>
          <w:p w:rsidR="007165EE" w:rsidRPr="00F27B2F" w:rsidRDefault="007165EE" w:rsidP="00542B2A">
            <w:pPr>
              <w:pStyle w:val="ConsPlusNormal"/>
              <w:jc w:val="center"/>
            </w:pPr>
            <w:r w:rsidRPr="00F27B2F">
              <w:t>П30инд / П32инд</w:t>
            </w:r>
          </w:p>
        </w:tc>
        <w:tc>
          <w:tcPr>
            <w:tcW w:w="979" w:type="dxa"/>
          </w:tcPr>
          <w:p w:rsidR="007165EE" w:rsidRPr="00F27B2F" w:rsidRDefault="007165EE" w:rsidP="00542B2A">
            <w:pPr>
              <w:pStyle w:val="ConsPlusNormal"/>
            </w:pPr>
            <w:r w:rsidRPr="00F27B2F">
              <w:t>0,32</w:t>
            </w:r>
          </w:p>
        </w:tc>
        <w:tc>
          <w:tcPr>
            <w:tcW w:w="864" w:type="dxa"/>
          </w:tcPr>
          <w:p w:rsidR="007165EE" w:rsidRPr="00F27B2F" w:rsidRDefault="007165EE" w:rsidP="00542B2A">
            <w:pPr>
              <w:pStyle w:val="ConsPlusNormal"/>
            </w:pPr>
            <w:r w:rsidRPr="00F27B2F">
              <w:t>0,33</w:t>
            </w:r>
          </w:p>
        </w:tc>
        <w:tc>
          <w:tcPr>
            <w:tcW w:w="992" w:type="dxa"/>
          </w:tcPr>
          <w:p w:rsidR="007165EE" w:rsidRPr="00F27B2F" w:rsidRDefault="007165EE" w:rsidP="00542B2A">
            <w:pPr>
              <w:pStyle w:val="ConsPlusNormal"/>
            </w:pPr>
            <w:r w:rsidRPr="00F27B2F">
              <w:t>0,32</w:t>
            </w:r>
          </w:p>
        </w:tc>
        <w:tc>
          <w:tcPr>
            <w:tcW w:w="979" w:type="dxa"/>
          </w:tcPr>
          <w:p w:rsidR="007165EE" w:rsidRPr="00F27B2F" w:rsidRDefault="007165EE" w:rsidP="00542B2A">
            <w:pPr>
              <w:pStyle w:val="ConsPlusNormal"/>
            </w:pPr>
            <w:r w:rsidRPr="00F27B2F">
              <w:t>0,34</w:t>
            </w:r>
          </w:p>
        </w:tc>
        <w:tc>
          <w:tcPr>
            <w:tcW w:w="979" w:type="dxa"/>
          </w:tcPr>
          <w:p w:rsidR="007165EE" w:rsidRPr="00F27B2F" w:rsidRDefault="007165EE" w:rsidP="00542B2A">
            <w:pPr>
              <w:pStyle w:val="ConsPlusNormal"/>
            </w:pPr>
            <w:r w:rsidRPr="00F27B2F">
              <w:t>0,23</w:t>
            </w:r>
          </w:p>
        </w:tc>
        <w:tc>
          <w:tcPr>
            <w:tcW w:w="979" w:type="dxa"/>
          </w:tcPr>
          <w:p w:rsidR="007165EE" w:rsidRPr="00F27B2F" w:rsidRDefault="007165EE" w:rsidP="00542B2A">
            <w:pPr>
              <w:pStyle w:val="ConsPlusNormal"/>
            </w:pPr>
            <w:r w:rsidRPr="00F27B2F">
              <w:t>0,31</w:t>
            </w:r>
          </w:p>
        </w:tc>
        <w:tc>
          <w:tcPr>
            <w:tcW w:w="979" w:type="dxa"/>
            <w:shd w:val="clear" w:color="auto" w:fill="auto"/>
          </w:tcPr>
          <w:p w:rsidR="007165EE" w:rsidRPr="00F27B2F" w:rsidRDefault="007165EE" w:rsidP="00542B2A">
            <w:pPr>
              <w:pStyle w:val="ConsPlusNormal"/>
            </w:pPr>
            <w:r w:rsidRPr="00F27B2F">
              <w:t>0,25</w:t>
            </w:r>
          </w:p>
        </w:tc>
        <w:tc>
          <w:tcPr>
            <w:tcW w:w="979" w:type="dxa"/>
            <w:shd w:val="clear" w:color="auto" w:fill="auto"/>
          </w:tcPr>
          <w:p w:rsidR="007165EE" w:rsidRPr="00F27B2F" w:rsidRDefault="007165EE" w:rsidP="00542B2A">
            <w:pPr>
              <w:pStyle w:val="ConsPlusNormal"/>
            </w:pPr>
            <w:r w:rsidRPr="00F27B2F">
              <w:t>0,30</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0,34</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0,34</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0,34</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0,34</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0,34</w:t>
            </w:r>
          </w:p>
        </w:tc>
      </w:tr>
      <w:tr w:rsidR="00F27B2F" w:rsidRPr="00F27B2F" w:rsidTr="00354372">
        <w:tc>
          <w:tcPr>
            <w:tcW w:w="426" w:type="dxa"/>
          </w:tcPr>
          <w:p w:rsidR="007165EE" w:rsidRPr="00F27B2F" w:rsidRDefault="007165EE" w:rsidP="00542B2A">
            <w:pPr>
              <w:pStyle w:val="ConsPlusNormal"/>
            </w:pPr>
            <w:r w:rsidRPr="00F27B2F">
              <w:t>17</w:t>
            </w:r>
          </w:p>
        </w:tc>
        <w:tc>
          <w:tcPr>
            <w:tcW w:w="1701" w:type="dxa"/>
          </w:tcPr>
          <w:p w:rsidR="007165EE" w:rsidRPr="00F27B2F" w:rsidRDefault="007165EE" w:rsidP="00542B2A">
            <w:pPr>
              <w:pStyle w:val="ConsPlusNormal"/>
            </w:pPr>
            <w:r w:rsidRPr="00F27B2F">
              <w:t>Удельный расход электрической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1701" w:type="dxa"/>
          </w:tcPr>
          <w:p w:rsidR="007165EE" w:rsidRPr="00F27B2F" w:rsidRDefault="007165EE" w:rsidP="00542B2A">
            <w:pPr>
              <w:pStyle w:val="ConsPlusNormal"/>
              <w:jc w:val="center"/>
            </w:pPr>
            <w:r w:rsidRPr="00F27B2F">
              <w:t>П31инд / П32инд</w:t>
            </w:r>
          </w:p>
        </w:tc>
        <w:tc>
          <w:tcPr>
            <w:tcW w:w="979" w:type="dxa"/>
          </w:tcPr>
          <w:p w:rsidR="007165EE" w:rsidRPr="00F27B2F" w:rsidRDefault="007165EE" w:rsidP="00542B2A">
            <w:pPr>
              <w:pStyle w:val="ConsPlusNormal"/>
            </w:pPr>
            <w:r w:rsidRPr="00F27B2F">
              <w:t>64,95</w:t>
            </w:r>
          </w:p>
        </w:tc>
        <w:tc>
          <w:tcPr>
            <w:tcW w:w="864" w:type="dxa"/>
          </w:tcPr>
          <w:p w:rsidR="007165EE" w:rsidRPr="00F27B2F" w:rsidRDefault="007165EE" w:rsidP="00542B2A">
            <w:pPr>
              <w:pStyle w:val="ConsPlusNormal"/>
            </w:pPr>
            <w:r w:rsidRPr="00F27B2F">
              <w:t>59,39</w:t>
            </w:r>
          </w:p>
        </w:tc>
        <w:tc>
          <w:tcPr>
            <w:tcW w:w="992" w:type="dxa"/>
          </w:tcPr>
          <w:p w:rsidR="007165EE" w:rsidRPr="00F27B2F" w:rsidRDefault="007165EE" w:rsidP="00542B2A">
            <w:pPr>
              <w:pStyle w:val="ConsPlusNormal"/>
            </w:pPr>
            <w:r w:rsidRPr="00F27B2F">
              <w:t>66,80</w:t>
            </w:r>
          </w:p>
        </w:tc>
        <w:tc>
          <w:tcPr>
            <w:tcW w:w="979" w:type="dxa"/>
          </w:tcPr>
          <w:p w:rsidR="007165EE" w:rsidRPr="00F27B2F" w:rsidRDefault="007165EE" w:rsidP="00542B2A">
            <w:pPr>
              <w:pStyle w:val="ConsPlusNormal"/>
            </w:pPr>
            <w:r w:rsidRPr="00F27B2F">
              <w:t>67,16</w:t>
            </w:r>
          </w:p>
        </w:tc>
        <w:tc>
          <w:tcPr>
            <w:tcW w:w="979" w:type="dxa"/>
          </w:tcPr>
          <w:p w:rsidR="007165EE" w:rsidRPr="00F27B2F" w:rsidRDefault="007165EE" w:rsidP="00542B2A">
            <w:pPr>
              <w:pStyle w:val="ConsPlusNormal"/>
            </w:pPr>
            <w:r w:rsidRPr="00F27B2F">
              <w:t>21,91</w:t>
            </w:r>
          </w:p>
        </w:tc>
        <w:tc>
          <w:tcPr>
            <w:tcW w:w="979" w:type="dxa"/>
          </w:tcPr>
          <w:p w:rsidR="007165EE" w:rsidRPr="00F27B2F" w:rsidRDefault="007165EE" w:rsidP="00542B2A">
            <w:pPr>
              <w:pStyle w:val="ConsPlusNormal"/>
            </w:pPr>
            <w:r w:rsidRPr="00F27B2F">
              <w:t>54,93</w:t>
            </w:r>
          </w:p>
        </w:tc>
        <w:tc>
          <w:tcPr>
            <w:tcW w:w="979" w:type="dxa"/>
            <w:shd w:val="clear" w:color="auto" w:fill="auto"/>
          </w:tcPr>
          <w:p w:rsidR="007165EE" w:rsidRPr="00F27B2F" w:rsidRDefault="007165EE" w:rsidP="00542B2A">
            <w:pPr>
              <w:pStyle w:val="ConsPlusNormal"/>
            </w:pPr>
            <w:r w:rsidRPr="00F27B2F">
              <w:t>42,53</w:t>
            </w:r>
          </w:p>
        </w:tc>
        <w:tc>
          <w:tcPr>
            <w:tcW w:w="979" w:type="dxa"/>
            <w:shd w:val="clear" w:color="auto" w:fill="auto"/>
          </w:tcPr>
          <w:p w:rsidR="007165EE" w:rsidRPr="00F27B2F" w:rsidRDefault="007165EE" w:rsidP="00542B2A">
            <w:pPr>
              <w:pStyle w:val="ConsPlusNormal"/>
            </w:pPr>
            <w:r w:rsidRPr="00F27B2F">
              <w:t>37,44</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47,80</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47,80</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47,80</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47,80</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47,80</w:t>
            </w:r>
          </w:p>
        </w:tc>
      </w:tr>
      <w:tr w:rsidR="00F27B2F" w:rsidRPr="00F27B2F" w:rsidTr="00354372">
        <w:tc>
          <w:tcPr>
            <w:tcW w:w="16454" w:type="dxa"/>
            <w:gridSpan w:val="16"/>
          </w:tcPr>
          <w:p w:rsidR="007165EE" w:rsidRPr="00F27B2F" w:rsidRDefault="007165EE" w:rsidP="00542B2A">
            <w:pPr>
              <w:pStyle w:val="ConsPlusNormal"/>
            </w:pPr>
            <w:r w:rsidRPr="00F27B2F">
              <w:t>Целевые показатели, характеризующие использование энергетических ресурсов в жилищно-коммунальном хозяйстве</w:t>
            </w:r>
          </w:p>
        </w:tc>
      </w:tr>
      <w:tr w:rsidR="00F27B2F" w:rsidRPr="00F27B2F" w:rsidTr="00354372">
        <w:tc>
          <w:tcPr>
            <w:tcW w:w="426" w:type="dxa"/>
          </w:tcPr>
          <w:p w:rsidR="007165EE" w:rsidRPr="00F27B2F" w:rsidRDefault="007165EE" w:rsidP="00542B2A">
            <w:pPr>
              <w:pStyle w:val="ConsPlusNormal"/>
            </w:pPr>
            <w:r w:rsidRPr="00F27B2F">
              <w:t>18</w:t>
            </w:r>
          </w:p>
        </w:tc>
        <w:tc>
          <w:tcPr>
            <w:tcW w:w="1701" w:type="dxa"/>
          </w:tcPr>
          <w:p w:rsidR="007165EE" w:rsidRPr="00F27B2F" w:rsidRDefault="007165EE" w:rsidP="00542B2A">
            <w:pPr>
              <w:pStyle w:val="ConsPlusNormal"/>
            </w:pPr>
            <w:r w:rsidRPr="00F27B2F">
              <w:t>Доля многоквартирных домов, расположенных на территории субъекта Российской Федерации (муниципального образования), имеющих класс энергетической эффективности "В" и выше</w:t>
            </w:r>
          </w:p>
        </w:tc>
        <w:tc>
          <w:tcPr>
            <w:tcW w:w="1701" w:type="dxa"/>
          </w:tcPr>
          <w:p w:rsidR="007165EE" w:rsidRPr="00F27B2F" w:rsidRDefault="007165EE" w:rsidP="00542B2A">
            <w:pPr>
              <w:pStyle w:val="ConsPlusNormal"/>
              <w:jc w:val="center"/>
            </w:pPr>
            <w:r w:rsidRPr="00F27B2F">
              <w:t>П33инд / П38инд x 100%</w:t>
            </w:r>
          </w:p>
        </w:tc>
        <w:tc>
          <w:tcPr>
            <w:tcW w:w="979" w:type="dxa"/>
          </w:tcPr>
          <w:p w:rsidR="007165EE" w:rsidRPr="00F27B2F" w:rsidRDefault="007165EE" w:rsidP="00542B2A">
            <w:pPr>
              <w:pStyle w:val="ConsPlusNormal"/>
            </w:pPr>
            <w:r w:rsidRPr="00F27B2F">
              <w:t>0,00%</w:t>
            </w:r>
          </w:p>
        </w:tc>
        <w:tc>
          <w:tcPr>
            <w:tcW w:w="864" w:type="dxa"/>
          </w:tcPr>
          <w:p w:rsidR="007165EE" w:rsidRPr="00F27B2F" w:rsidRDefault="007165EE" w:rsidP="00542B2A">
            <w:pPr>
              <w:pStyle w:val="ConsPlusNormal"/>
            </w:pPr>
            <w:r w:rsidRPr="00F27B2F">
              <w:t>0,00%</w:t>
            </w:r>
          </w:p>
        </w:tc>
        <w:tc>
          <w:tcPr>
            <w:tcW w:w="992" w:type="dxa"/>
          </w:tcPr>
          <w:p w:rsidR="007165EE" w:rsidRPr="00F27B2F" w:rsidRDefault="007165EE" w:rsidP="00542B2A">
            <w:pPr>
              <w:pStyle w:val="ConsPlusNormal"/>
            </w:pPr>
            <w:r w:rsidRPr="00F27B2F">
              <w:t>0,00%</w:t>
            </w:r>
          </w:p>
        </w:tc>
        <w:tc>
          <w:tcPr>
            <w:tcW w:w="979" w:type="dxa"/>
          </w:tcPr>
          <w:p w:rsidR="007165EE" w:rsidRPr="00F27B2F" w:rsidRDefault="007165EE" w:rsidP="00542B2A">
            <w:pPr>
              <w:pStyle w:val="ConsPlusNormal"/>
            </w:pPr>
            <w:r w:rsidRPr="00F27B2F">
              <w:t>0,00%</w:t>
            </w:r>
          </w:p>
        </w:tc>
        <w:tc>
          <w:tcPr>
            <w:tcW w:w="979" w:type="dxa"/>
          </w:tcPr>
          <w:p w:rsidR="007165EE" w:rsidRPr="00F27B2F" w:rsidRDefault="007165EE" w:rsidP="00542B2A">
            <w:pPr>
              <w:pStyle w:val="ConsPlusNormal"/>
            </w:pPr>
            <w:r w:rsidRPr="00F27B2F">
              <w:t>0,00%</w:t>
            </w:r>
          </w:p>
        </w:tc>
        <w:tc>
          <w:tcPr>
            <w:tcW w:w="979" w:type="dxa"/>
          </w:tcPr>
          <w:p w:rsidR="007165EE" w:rsidRPr="00F27B2F" w:rsidRDefault="007165EE" w:rsidP="00542B2A">
            <w:pPr>
              <w:pStyle w:val="ConsPlusNormal"/>
            </w:pPr>
            <w:r w:rsidRPr="00F27B2F">
              <w:t>0,00%</w:t>
            </w:r>
          </w:p>
        </w:tc>
        <w:tc>
          <w:tcPr>
            <w:tcW w:w="979" w:type="dxa"/>
            <w:shd w:val="clear" w:color="auto" w:fill="auto"/>
          </w:tcPr>
          <w:p w:rsidR="007165EE" w:rsidRPr="00F27B2F" w:rsidRDefault="007165EE" w:rsidP="00542B2A">
            <w:pPr>
              <w:pStyle w:val="ConsPlusNormal"/>
            </w:pPr>
            <w:r w:rsidRPr="00F27B2F">
              <w:t>0,00%</w:t>
            </w:r>
          </w:p>
        </w:tc>
        <w:tc>
          <w:tcPr>
            <w:tcW w:w="979" w:type="dxa"/>
            <w:shd w:val="clear" w:color="auto" w:fill="auto"/>
          </w:tcPr>
          <w:p w:rsidR="007165EE" w:rsidRPr="00F27B2F" w:rsidRDefault="007165EE" w:rsidP="00542B2A">
            <w:pPr>
              <w:pStyle w:val="ConsPlusNormal"/>
            </w:pPr>
            <w:r w:rsidRPr="00F27B2F">
              <w:t>0,00%</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0,00%</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0,00%</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0,00%</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0,00%</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0,00%</w:t>
            </w:r>
          </w:p>
        </w:tc>
      </w:tr>
      <w:tr w:rsidR="00F27B2F" w:rsidRPr="00F27B2F" w:rsidTr="00354372">
        <w:tc>
          <w:tcPr>
            <w:tcW w:w="426" w:type="dxa"/>
          </w:tcPr>
          <w:p w:rsidR="007165EE" w:rsidRPr="00F27B2F" w:rsidRDefault="007165EE" w:rsidP="00542B2A">
            <w:pPr>
              <w:pStyle w:val="ConsPlusNormal"/>
            </w:pPr>
            <w:r w:rsidRPr="00F27B2F">
              <w:t>19</w:t>
            </w:r>
          </w:p>
        </w:tc>
        <w:tc>
          <w:tcPr>
            <w:tcW w:w="1701" w:type="dxa"/>
          </w:tcPr>
          <w:p w:rsidR="007165EE" w:rsidRPr="00F27B2F" w:rsidRDefault="007165EE" w:rsidP="00542B2A">
            <w:pPr>
              <w:pStyle w:val="ConsPlusNormal"/>
            </w:pPr>
            <w:r w:rsidRPr="00F27B2F">
              <w:t>Удельный расход тепловой энергии в многоквартирных домах, расположенных на территории муниципального образования</w:t>
            </w:r>
          </w:p>
        </w:tc>
        <w:tc>
          <w:tcPr>
            <w:tcW w:w="1701" w:type="dxa"/>
          </w:tcPr>
          <w:p w:rsidR="007165EE" w:rsidRPr="00F27B2F" w:rsidRDefault="007165EE" w:rsidP="00542B2A">
            <w:pPr>
              <w:pStyle w:val="ConsPlusNormal"/>
              <w:jc w:val="center"/>
            </w:pPr>
            <w:r w:rsidRPr="00F27B2F">
              <w:t>П34инд / П38инд</w:t>
            </w:r>
          </w:p>
        </w:tc>
        <w:tc>
          <w:tcPr>
            <w:tcW w:w="979" w:type="dxa"/>
          </w:tcPr>
          <w:p w:rsidR="007165EE" w:rsidRPr="00F27B2F" w:rsidRDefault="007165EE" w:rsidP="00542B2A">
            <w:pPr>
              <w:pStyle w:val="ConsPlusNormal"/>
            </w:pPr>
            <w:r w:rsidRPr="00F27B2F">
              <w:t>0,88</w:t>
            </w:r>
          </w:p>
        </w:tc>
        <w:tc>
          <w:tcPr>
            <w:tcW w:w="864" w:type="dxa"/>
          </w:tcPr>
          <w:p w:rsidR="007165EE" w:rsidRPr="00F27B2F" w:rsidRDefault="007165EE" w:rsidP="00542B2A">
            <w:pPr>
              <w:pStyle w:val="ConsPlusNormal"/>
            </w:pPr>
            <w:r w:rsidRPr="00F27B2F">
              <w:t>0,38</w:t>
            </w:r>
          </w:p>
        </w:tc>
        <w:tc>
          <w:tcPr>
            <w:tcW w:w="992" w:type="dxa"/>
          </w:tcPr>
          <w:p w:rsidR="007165EE" w:rsidRPr="00F27B2F" w:rsidRDefault="007165EE" w:rsidP="00542B2A">
            <w:pPr>
              <w:pStyle w:val="ConsPlusNormal"/>
            </w:pPr>
            <w:r w:rsidRPr="00F27B2F">
              <w:t>0,37</w:t>
            </w:r>
          </w:p>
        </w:tc>
        <w:tc>
          <w:tcPr>
            <w:tcW w:w="979" w:type="dxa"/>
          </w:tcPr>
          <w:p w:rsidR="007165EE" w:rsidRPr="00F27B2F" w:rsidRDefault="007165EE" w:rsidP="00542B2A">
            <w:pPr>
              <w:pStyle w:val="ConsPlusNormal"/>
            </w:pPr>
            <w:r w:rsidRPr="00F27B2F">
              <w:t>0,35</w:t>
            </w:r>
          </w:p>
        </w:tc>
        <w:tc>
          <w:tcPr>
            <w:tcW w:w="979" w:type="dxa"/>
          </w:tcPr>
          <w:p w:rsidR="007165EE" w:rsidRPr="00F27B2F" w:rsidRDefault="007165EE" w:rsidP="00542B2A">
            <w:pPr>
              <w:pStyle w:val="ConsPlusNormal"/>
            </w:pPr>
            <w:r w:rsidRPr="00F27B2F">
              <w:t>0,35</w:t>
            </w:r>
          </w:p>
        </w:tc>
        <w:tc>
          <w:tcPr>
            <w:tcW w:w="979" w:type="dxa"/>
          </w:tcPr>
          <w:p w:rsidR="007165EE" w:rsidRPr="00F27B2F" w:rsidRDefault="007165EE" w:rsidP="00542B2A">
            <w:pPr>
              <w:pStyle w:val="ConsPlusNormal"/>
            </w:pPr>
            <w:r w:rsidRPr="00F27B2F">
              <w:t>0,31</w:t>
            </w:r>
          </w:p>
        </w:tc>
        <w:tc>
          <w:tcPr>
            <w:tcW w:w="979" w:type="dxa"/>
            <w:shd w:val="clear" w:color="auto" w:fill="auto"/>
          </w:tcPr>
          <w:p w:rsidR="007165EE" w:rsidRPr="00F27B2F" w:rsidRDefault="007165EE" w:rsidP="00542B2A">
            <w:pPr>
              <w:jc w:val="right"/>
              <w:rPr>
                <w:rFonts w:ascii="Arial" w:eastAsiaTheme="minorEastAsia" w:hAnsi="Arial" w:cs="Arial"/>
                <w:sz w:val="20"/>
                <w:szCs w:val="20"/>
              </w:rPr>
            </w:pPr>
            <w:r w:rsidRPr="00F27B2F">
              <w:rPr>
                <w:rFonts w:ascii="Arial" w:eastAsiaTheme="minorEastAsia" w:hAnsi="Arial" w:cs="Arial"/>
                <w:sz w:val="20"/>
                <w:szCs w:val="20"/>
              </w:rPr>
              <w:t>0,29</w:t>
            </w:r>
          </w:p>
        </w:tc>
        <w:tc>
          <w:tcPr>
            <w:tcW w:w="979" w:type="dxa"/>
            <w:shd w:val="clear" w:color="auto" w:fill="auto"/>
          </w:tcPr>
          <w:p w:rsidR="007165EE" w:rsidRPr="00F27B2F" w:rsidRDefault="007165EE" w:rsidP="00542B2A">
            <w:pPr>
              <w:jc w:val="right"/>
              <w:rPr>
                <w:rFonts w:ascii="Arial" w:eastAsiaTheme="minorEastAsia" w:hAnsi="Arial" w:cs="Arial"/>
                <w:sz w:val="20"/>
                <w:szCs w:val="20"/>
              </w:rPr>
            </w:pPr>
            <w:r w:rsidRPr="00F27B2F">
              <w:rPr>
                <w:rFonts w:ascii="Arial" w:eastAsiaTheme="minorEastAsia" w:hAnsi="Arial" w:cs="Arial"/>
                <w:sz w:val="20"/>
                <w:szCs w:val="20"/>
              </w:rPr>
              <w:t>0,44</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0,31</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0,31</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0,31</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0,31</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0,31</w:t>
            </w:r>
          </w:p>
        </w:tc>
      </w:tr>
      <w:tr w:rsidR="00F27B2F" w:rsidRPr="00F27B2F" w:rsidTr="00354372">
        <w:tc>
          <w:tcPr>
            <w:tcW w:w="426" w:type="dxa"/>
          </w:tcPr>
          <w:p w:rsidR="007165EE" w:rsidRPr="00F27B2F" w:rsidRDefault="007165EE" w:rsidP="00542B2A">
            <w:pPr>
              <w:pStyle w:val="ConsPlusNormal"/>
            </w:pPr>
            <w:r w:rsidRPr="00F27B2F">
              <w:t>20</w:t>
            </w:r>
          </w:p>
        </w:tc>
        <w:tc>
          <w:tcPr>
            <w:tcW w:w="1701" w:type="dxa"/>
          </w:tcPr>
          <w:p w:rsidR="007165EE" w:rsidRPr="00F27B2F" w:rsidRDefault="007165EE" w:rsidP="00542B2A">
            <w:pPr>
              <w:pStyle w:val="ConsPlusNormal"/>
            </w:pPr>
            <w:r w:rsidRPr="00F27B2F">
              <w:t>Удельный расход электрической энергии в многоквартирных домах, расположенных на территории муниципального образования</w:t>
            </w:r>
          </w:p>
        </w:tc>
        <w:tc>
          <w:tcPr>
            <w:tcW w:w="1701" w:type="dxa"/>
          </w:tcPr>
          <w:p w:rsidR="007165EE" w:rsidRPr="00F27B2F" w:rsidRDefault="007165EE" w:rsidP="00542B2A">
            <w:pPr>
              <w:pStyle w:val="ConsPlusNormal"/>
              <w:jc w:val="center"/>
            </w:pPr>
            <w:r w:rsidRPr="00F27B2F">
              <w:t>П35инд / П38инд</w:t>
            </w:r>
          </w:p>
        </w:tc>
        <w:tc>
          <w:tcPr>
            <w:tcW w:w="979" w:type="dxa"/>
          </w:tcPr>
          <w:p w:rsidR="007165EE" w:rsidRPr="00F27B2F" w:rsidRDefault="007165EE" w:rsidP="00542B2A">
            <w:pPr>
              <w:pStyle w:val="ConsPlusNormal"/>
            </w:pPr>
            <w:r w:rsidRPr="00F27B2F">
              <w:t>106,21</w:t>
            </w:r>
          </w:p>
        </w:tc>
        <w:tc>
          <w:tcPr>
            <w:tcW w:w="864" w:type="dxa"/>
          </w:tcPr>
          <w:p w:rsidR="007165EE" w:rsidRPr="00F27B2F" w:rsidRDefault="007165EE" w:rsidP="00542B2A">
            <w:pPr>
              <w:pStyle w:val="ConsPlusNormal"/>
            </w:pPr>
            <w:r w:rsidRPr="00F27B2F">
              <w:t>51,14</w:t>
            </w:r>
          </w:p>
        </w:tc>
        <w:tc>
          <w:tcPr>
            <w:tcW w:w="992" w:type="dxa"/>
          </w:tcPr>
          <w:p w:rsidR="007165EE" w:rsidRPr="00F27B2F" w:rsidRDefault="007165EE" w:rsidP="00542B2A">
            <w:pPr>
              <w:pStyle w:val="ConsPlusNormal"/>
            </w:pPr>
            <w:r w:rsidRPr="00F27B2F">
              <w:t>50,99</w:t>
            </w:r>
          </w:p>
        </w:tc>
        <w:tc>
          <w:tcPr>
            <w:tcW w:w="979" w:type="dxa"/>
          </w:tcPr>
          <w:p w:rsidR="007165EE" w:rsidRPr="00F27B2F" w:rsidRDefault="007165EE" w:rsidP="00542B2A">
            <w:pPr>
              <w:pStyle w:val="ConsPlusNormal"/>
            </w:pPr>
            <w:r w:rsidRPr="00F27B2F">
              <w:t>46,48</w:t>
            </w:r>
          </w:p>
        </w:tc>
        <w:tc>
          <w:tcPr>
            <w:tcW w:w="979" w:type="dxa"/>
          </w:tcPr>
          <w:p w:rsidR="007165EE" w:rsidRPr="00F27B2F" w:rsidRDefault="007165EE" w:rsidP="00542B2A">
            <w:pPr>
              <w:pStyle w:val="ConsPlusNormal"/>
            </w:pPr>
            <w:r w:rsidRPr="00F27B2F">
              <w:t>49,27</w:t>
            </w:r>
          </w:p>
        </w:tc>
        <w:tc>
          <w:tcPr>
            <w:tcW w:w="979" w:type="dxa"/>
          </w:tcPr>
          <w:p w:rsidR="007165EE" w:rsidRPr="00F27B2F" w:rsidRDefault="007165EE" w:rsidP="00542B2A">
            <w:pPr>
              <w:pStyle w:val="ConsPlusNormal"/>
            </w:pPr>
            <w:r w:rsidRPr="00F27B2F">
              <w:t>45,93</w:t>
            </w:r>
          </w:p>
        </w:tc>
        <w:tc>
          <w:tcPr>
            <w:tcW w:w="979" w:type="dxa"/>
            <w:shd w:val="clear" w:color="auto" w:fill="auto"/>
          </w:tcPr>
          <w:p w:rsidR="007165EE" w:rsidRPr="00F27B2F" w:rsidRDefault="007165EE" w:rsidP="00542B2A">
            <w:pPr>
              <w:pStyle w:val="ConsPlusNormal"/>
            </w:pPr>
            <w:r w:rsidRPr="00F27B2F">
              <w:t>45,45</w:t>
            </w:r>
          </w:p>
        </w:tc>
        <w:tc>
          <w:tcPr>
            <w:tcW w:w="979" w:type="dxa"/>
            <w:shd w:val="clear" w:color="auto" w:fill="auto"/>
          </w:tcPr>
          <w:p w:rsidR="007165EE" w:rsidRPr="00F27B2F" w:rsidRDefault="007165EE" w:rsidP="00542B2A">
            <w:pPr>
              <w:pStyle w:val="ConsPlusNormal"/>
            </w:pPr>
            <w:r w:rsidRPr="00F27B2F">
              <w:t>41,98</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44,12</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44,12</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44,12</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44,12</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44,12</w:t>
            </w:r>
          </w:p>
        </w:tc>
      </w:tr>
      <w:tr w:rsidR="00F27B2F" w:rsidRPr="00F27B2F" w:rsidTr="00354372">
        <w:tc>
          <w:tcPr>
            <w:tcW w:w="426" w:type="dxa"/>
          </w:tcPr>
          <w:p w:rsidR="007165EE" w:rsidRPr="00F27B2F" w:rsidRDefault="007165EE" w:rsidP="00542B2A">
            <w:pPr>
              <w:pStyle w:val="ConsPlusNormal"/>
            </w:pPr>
            <w:r w:rsidRPr="00F27B2F">
              <w:t>21</w:t>
            </w:r>
          </w:p>
        </w:tc>
        <w:tc>
          <w:tcPr>
            <w:tcW w:w="1701" w:type="dxa"/>
          </w:tcPr>
          <w:p w:rsidR="007165EE" w:rsidRPr="00F27B2F" w:rsidRDefault="007165EE" w:rsidP="00542B2A">
            <w:pPr>
              <w:pStyle w:val="ConsPlusNormal"/>
            </w:pPr>
            <w:r w:rsidRPr="00F27B2F">
              <w:t>Удельный расход холодной воды в многоквартирных домах, расположенных на территории муниципального образования (в расчете на 1 жителя)</w:t>
            </w:r>
          </w:p>
        </w:tc>
        <w:tc>
          <w:tcPr>
            <w:tcW w:w="1701" w:type="dxa"/>
          </w:tcPr>
          <w:p w:rsidR="007165EE" w:rsidRPr="00F27B2F" w:rsidRDefault="007165EE" w:rsidP="00542B2A">
            <w:pPr>
              <w:pStyle w:val="ConsPlusNormal"/>
              <w:jc w:val="center"/>
            </w:pPr>
            <w:r w:rsidRPr="00F27B2F">
              <w:t>П36инд / П39инд</w:t>
            </w:r>
          </w:p>
        </w:tc>
        <w:tc>
          <w:tcPr>
            <w:tcW w:w="979" w:type="dxa"/>
          </w:tcPr>
          <w:p w:rsidR="007165EE" w:rsidRPr="00F27B2F" w:rsidRDefault="007165EE" w:rsidP="00542B2A">
            <w:pPr>
              <w:pStyle w:val="ConsPlusNormal"/>
            </w:pPr>
            <w:r w:rsidRPr="00F27B2F">
              <w:t>94,00</w:t>
            </w:r>
          </w:p>
        </w:tc>
        <w:tc>
          <w:tcPr>
            <w:tcW w:w="864" w:type="dxa"/>
          </w:tcPr>
          <w:p w:rsidR="007165EE" w:rsidRPr="00F27B2F" w:rsidRDefault="007165EE" w:rsidP="00542B2A">
            <w:pPr>
              <w:pStyle w:val="ConsPlusNormal"/>
            </w:pPr>
            <w:r w:rsidRPr="00F27B2F">
              <w:t>40,03</w:t>
            </w:r>
          </w:p>
        </w:tc>
        <w:tc>
          <w:tcPr>
            <w:tcW w:w="992" w:type="dxa"/>
          </w:tcPr>
          <w:p w:rsidR="007165EE" w:rsidRPr="00F27B2F" w:rsidRDefault="007165EE" w:rsidP="00542B2A">
            <w:pPr>
              <w:pStyle w:val="ConsPlusNormal"/>
            </w:pPr>
            <w:r w:rsidRPr="00F27B2F">
              <w:t>52,80</w:t>
            </w:r>
          </w:p>
        </w:tc>
        <w:tc>
          <w:tcPr>
            <w:tcW w:w="979" w:type="dxa"/>
          </w:tcPr>
          <w:p w:rsidR="007165EE" w:rsidRPr="00F27B2F" w:rsidRDefault="007165EE" w:rsidP="00542B2A">
            <w:pPr>
              <w:pStyle w:val="ConsPlusNormal"/>
            </w:pPr>
            <w:r w:rsidRPr="00F27B2F">
              <w:t>48,69</w:t>
            </w:r>
          </w:p>
        </w:tc>
        <w:tc>
          <w:tcPr>
            <w:tcW w:w="979" w:type="dxa"/>
          </w:tcPr>
          <w:p w:rsidR="007165EE" w:rsidRPr="00F27B2F" w:rsidRDefault="007165EE" w:rsidP="00542B2A">
            <w:pPr>
              <w:pStyle w:val="ConsPlusNormal"/>
            </w:pPr>
            <w:r w:rsidRPr="00F27B2F">
              <w:t>44,07</w:t>
            </w:r>
          </w:p>
        </w:tc>
        <w:tc>
          <w:tcPr>
            <w:tcW w:w="979" w:type="dxa"/>
          </w:tcPr>
          <w:p w:rsidR="007165EE" w:rsidRPr="00F27B2F" w:rsidRDefault="007165EE" w:rsidP="00542B2A">
            <w:pPr>
              <w:pStyle w:val="ConsPlusNormal"/>
            </w:pPr>
            <w:r w:rsidRPr="00F27B2F">
              <w:t>41,30</w:t>
            </w:r>
          </w:p>
        </w:tc>
        <w:tc>
          <w:tcPr>
            <w:tcW w:w="979" w:type="dxa"/>
            <w:shd w:val="clear" w:color="auto" w:fill="auto"/>
          </w:tcPr>
          <w:p w:rsidR="007165EE" w:rsidRPr="00F27B2F" w:rsidRDefault="007165EE" w:rsidP="00542B2A">
            <w:pPr>
              <w:pStyle w:val="ConsPlusNormal"/>
            </w:pPr>
            <w:r w:rsidRPr="00F27B2F">
              <w:t>40,33</w:t>
            </w:r>
          </w:p>
        </w:tc>
        <w:tc>
          <w:tcPr>
            <w:tcW w:w="979" w:type="dxa"/>
            <w:shd w:val="clear" w:color="auto" w:fill="auto"/>
          </w:tcPr>
          <w:p w:rsidR="007165EE" w:rsidRPr="00F27B2F" w:rsidRDefault="007165EE" w:rsidP="00542B2A">
            <w:pPr>
              <w:pStyle w:val="ConsPlusNormal"/>
            </w:pPr>
            <w:r w:rsidRPr="00F27B2F">
              <w:t>42,88</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40,56</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40,56</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40,56</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40,56</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40,56</w:t>
            </w:r>
          </w:p>
        </w:tc>
      </w:tr>
      <w:tr w:rsidR="00F27B2F" w:rsidRPr="00F27B2F" w:rsidTr="00354372">
        <w:tc>
          <w:tcPr>
            <w:tcW w:w="426" w:type="dxa"/>
          </w:tcPr>
          <w:p w:rsidR="007165EE" w:rsidRPr="00F27B2F" w:rsidRDefault="007165EE" w:rsidP="00542B2A">
            <w:pPr>
              <w:pStyle w:val="ConsPlusNormal"/>
            </w:pPr>
            <w:r w:rsidRPr="00F27B2F">
              <w:t>22</w:t>
            </w:r>
          </w:p>
        </w:tc>
        <w:tc>
          <w:tcPr>
            <w:tcW w:w="1701" w:type="dxa"/>
          </w:tcPr>
          <w:p w:rsidR="007165EE" w:rsidRPr="00F27B2F" w:rsidRDefault="007165EE" w:rsidP="00542B2A">
            <w:pPr>
              <w:pStyle w:val="ConsPlusNormal"/>
            </w:pPr>
            <w:r w:rsidRPr="00F27B2F">
              <w:t>Удельный расход горячей воды в многоквартирных домах, расположенных на территории муниципального образования (в расчете на 1 жителя)</w:t>
            </w:r>
          </w:p>
        </w:tc>
        <w:tc>
          <w:tcPr>
            <w:tcW w:w="1701" w:type="dxa"/>
          </w:tcPr>
          <w:p w:rsidR="007165EE" w:rsidRPr="00F27B2F" w:rsidRDefault="007165EE" w:rsidP="00542B2A">
            <w:pPr>
              <w:pStyle w:val="ConsPlusNormal"/>
              <w:jc w:val="center"/>
            </w:pPr>
            <w:r w:rsidRPr="00F27B2F">
              <w:t>П37инд / П39инд</w:t>
            </w:r>
          </w:p>
        </w:tc>
        <w:tc>
          <w:tcPr>
            <w:tcW w:w="979" w:type="dxa"/>
          </w:tcPr>
          <w:p w:rsidR="007165EE" w:rsidRPr="00F27B2F" w:rsidRDefault="007165EE" w:rsidP="00542B2A">
            <w:pPr>
              <w:pStyle w:val="ConsPlusNormal"/>
            </w:pPr>
            <w:r w:rsidRPr="00F27B2F">
              <w:t>66,27</w:t>
            </w:r>
          </w:p>
        </w:tc>
        <w:tc>
          <w:tcPr>
            <w:tcW w:w="864" w:type="dxa"/>
          </w:tcPr>
          <w:p w:rsidR="007165EE" w:rsidRPr="00F27B2F" w:rsidRDefault="007165EE" w:rsidP="00542B2A">
            <w:pPr>
              <w:pStyle w:val="ConsPlusNormal"/>
            </w:pPr>
            <w:r w:rsidRPr="00F27B2F">
              <w:t>27,51</w:t>
            </w:r>
          </w:p>
        </w:tc>
        <w:tc>
          <w:tcPr>
            <w:tcW w:w="992" w:type="dxa"/>
          </w:tcPr>
          <w:p w:rsidR="007165EE" w:rsidRPr="00F27B2F" w:rsidRDefault="007165EE" w:rsidP="00542B2A">
            <w:pPr>
              <w:pStyle w:val="ConsPlusNormal"/>
            </w:pPr>
            <w:r w:rsidRPr="00F27B2F">
              <w:t>26,82</w:t>
            </w:r>
          </w:p>
        </w:tc>
        <w:tc>
          <w:tcPr>
            <w:tcW w:w="979" w:type="dxa"/>
          </w:tcPr>
          <w:p w:rsidR="007165EE" w:rsidRPr="00F27B2F" w:rsidRDefault="007165EE" w:rsidP="00542B2A">
            <w:pPr>
              <w:pStyle w:val="ConsPlusNormal"/>
            </w:pPr>
            <w:r w:rsidRPr="00F27B2F">
              <w:t>25,36</w:t>
            </w:r>
          </w:p>
        </w:tc>
        <w:tc>
          <w:tcPr>
            <w:tcW w:w="979" w:type="dxa"/>
          </w:tcPr>
          <w:p w:rsidR="007165EE" w:rsidRPr="00F27B2F" w:rsidRDefault="007165EE" w:rsidP="00542B2A">
            <w:pPr>
              <w:pStyle w:val="ConsPlusNormal"/>
            </w:pPr>
            <w:r w:rsidRPr="00F27B2F">
              <w:t>25,35</w:t>
            </w:r>
          </w:p>
        </w:tc>
        <w:tc>
          <w:tcPr>
            <w:tcW w:w="979" w:type="dxa"/>
          </w:tcPr>
          <w:p w:rsidR="007165EE" w:rsidRPr="00F27B2F" w:rsidRDefault="007165EE" w:rsidP="00542B2A">
            <w:pPr>
              <w:pStyle w:val="ConsPlusNormal"/>
            </w:pPr>
            <w:r w:rsidRPr="00F27B2F">
              <w:t>24,65</w:t>
            </w:r>
          </w:p>
        </w:tc>
        <w:tc>
          <w:tcPr>
            <w:tcW w:w="979" w:type="dxa"/>
            <w:shd w:val="clear" w:color="auto" w:fill="auto"/>
          </w:tcPr>
          <w:p w:rsidR="007165EE" w:rsidRPr="00F27B2F" w:rsidRDefault="007165EE" w:rsidP="00542B2A">
            <w:pPr>
              <w:pStyle w:val="ConsPlusNormal"/>
            </w:pPr>
            <w:r w:rsidRPr="00F27B2F">
              <w:t>24,09</w:t>
            </w:r>
          </w:p>
        </w:tc>
        <w:tc>
          <w:tcPr>
            <w:tcW w:w="979" w:type="dxa"/>
            <w:shd w:val="clear" w:color="auto" w:fill="auto"/>
          </w:tcPr>
          <w:p w:rsidR="007165EE" w:rsidRPr="00F27B2F" w:rsidRDefault="007165EE" w:rsidP="00542B2A">
            <w:pPr>
              <w:pStyle w:val="ConsPlusNormal"/>
            </w:pPr>
            <w:r w:rsidRPr="00F27B2F">
              <w:t>24,83</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24,10</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24,10</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24,10</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24,10</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24,10</w:t>
            </w:r>
          </w:p>
        </w:tc>
      </w:tr>
      <w:tr w:rsidR="00F27B2F" w:rsidRPr="00F27B2F" w:rsidTr="00354372">
        <w:tc>
          <w:tcPr>
            <w:tcW w:w="16454" w:type="dxa"/>
            <w:gridSpan w:val="16"/>
          </w:tcPr>
          <w:p w:rsidR="007165EE" w:rsidRPr="00F27B2F" w:rsidRDefault="007165EE" w:rsidP="00542B2A">
            <w:pPr>
              <w:pStyle w:val="ConsPlusNormal"/>
            </w:pPr>
            <w:r w:rsidRPr="00F27B2F">
              <w:t>Целевые показатели, характеризующие использование энергетических ресурсов в промышленности, энергетике и системах коммунальной инфраструктуры</w:t>
            </w:r>
          </w:p>
        </w:tc>
      </w:tr>
      <w:tr w:rsidR="00F27B2F" w:rsidRPr="00F27B2F" w:rsidTr="00354372">
        <w:tc>
          <w:tcPr>
            <w:tcW w:w="426" w:type="dxa"/>
          </w:tcPr>
          <w:p w:rsidR="007165EE" w:rsidRPr="00F27B2F" w:rsidRDefault="007165EE" w:rsidP="00542B2A">
            <w:pPr>
              <w:pStyle w:val="ConsPlusNormal"/>
            </w:pPr>
            <w:r w:rsidRPr="00F27B2F">
              <w:t>23</w:t>
            </w:r>
          </w:p>
        </w:tc>
        <w:tc>
          <w:tcPr>
            <w:tcW w:w="1701" w:type="dxa"/>
          </w:tcPr>
          <w:p w:rsidR="007165EE" w:rsidRPr="00F27B2F" w:rsidRDefault="007165EE" w:rsidP="00542B2A">
            <w:pPr>
              <w:pStyle w:val="ConsPlusNormal"/>
            </w:pPr>
            <w:r w:rsidRPr="00F27B2F">
              <w:t>Энергоемкость промышленного производства для производства 3 видов продукции, работ (услуг), составляющих основную долю потребления энергетических ресурсов на территории муниципального образования в сфере промышленного производства</w:t>
            </w:r>
          </w:p>
        </w:tc>
        <w:tc>
          <w:tcPr>
            <w:tcW w:w="1701" w:type="dxa"/>
          </w:tcPr>
          <w:p w:rsidR="007165EE" w:rsidRPr="00F27B2F" w:rsidRDefault="007165EE" w:rsidP="00542B2A">
            <w:pPr>
              <w:pStyle w:val="ConsPlusNormal"/>
              <w:jc w:val="center"/>
            </w:pPr>
            <w:r w:rsidRPr="00F27B2F">
              <w:t>П40 / П41</w:t>
            </w:r>
          </w:p>
        </w:tc>
        <w:tc>
          <w:tcPr>
            <w:tcW w:w="979" w:type="dxa"/>
          </w:tcPr>
          <w:p w:rsidR="007165EE" w:rsidRPr="00F27B2F" w:rsidRDefault="007165EE" w:rsidP="00542B2A">
            <w:pPr>
              <w:pStyle w:val="ConsPlusNormal"/>
            </w:pPr>
          </w:p>
        </w:tc>
        <w:tc>
          <w:tcPr>
            <w:tcW w:w="864" w:type="dxa"/>
          </w:tcPr>
          <w:p w:rsidR="007165EE" w:rsidRPr="00F27B2F" w:rsidRDefault="007165EE" w:rsidP="00542B2A">
            <w:pPr>
              <w:pStyle w:val="ConsPlusNormal"/>
            </w:pPr>
          </w:p>
        </w:tc>
        <w:tc>
          <w:tcPr>
            <w:tcW w:w="992" w:type="dxa"/>
          </w:tcPr>
          <w:p w:rsidR="007165EE" w:rsidRPr="00F27B2F" w:rsidRDefault="007165EE" w:rsidP="00542B2A">
            <w:pPr>
              <w:pStyle w:val="ConsPlusNormal"/>
            </w:pPr>
          </w:p>
        </w:tc>
        <w:tc>
          <w:tcPr>
            <w:tcW w:w="979" w:type="dxa"/>
          </w:tcPr>
          <w:p w:rsidR="007165EE" w:rsidRPr="00F27B2F" w:rsidRDefault="007165EE" w:rsidP="00542B2A">
            <w:pPr>
              <w:pStyle w:val="ConsPlusNormal"/>
            </w:pPr>
          </w:p>
        </w:tc>
        <w:tc>
          <w:tcPr>
            <w:tcW w:w="979" w:type="dxa"/>
          </w:tcPr>
          <w:p w:rsidR="007165EE" w:rsidRPr="00F27B2F" w:rsidRDefault="007165EE" w:rsidP="00542B2A">
            <w:pPr>
              <w:pStyle w:val="ConsPlusNormal"/>
            </w:pPr>
          </w:p>
        </w:tc>
        <w:tc>
          <w:tcPr>
            <w:tcW w:w="979" w:type="dxa"/>
          </w:tcPr>
          <w:p w:rsidR="007165EE" w:rsidRPr="00F27B2F" w:rsidRDefault="007165EE" w:rsidP="00542B2A">
            <w:pPr>
              <w:pStyle w:val="ConsPlusNormal"/>
            </w:pP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 </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 </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 </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 </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 </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 </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 </w:t>
            </w:r>
          </w:p>
        </w:tc>
      </w:tr>
      <w:tr w:rsidR="00F27B2F" w:rsidRPr="00F27B2F" w:rsidTr="00354372">
        <w:tc>
          <w:tcPr>
            <w:tcW w:w="426" w:type="dxa"/>
          </w:tcPr>
          <w:p w:rsidR="007165EE" w:rsidRPr="00F27B2F" w:rsidRDefault="007165EE" w:rsidP="00542B2A">
            <w:pPr>
              <w:pStyle w:val="ConsPlusNormal"/>
            </w:pPr>
            <w:r w:rsidRPr="00F27B2F">
              <w:t>24</w:t>
            </w:r>
          </w:p>
        </w:tc>
        <w:tc>
          <w:tcPr>
            <w:tcW w:w="1701" w:type="dxa"/>
          </w:tcPr>
          <w:p w:rsidR="007165EE" w:rsidRPr="00F27B2F" w:rsidRDefault="007165EE" w:rsidP="00542B2A">
            <w:pPr>
              <w:pStyle w:val="ConsPlusNormal"/>
            </w:pPr>
            <w:r w:rsidRPr="00F27B2F">
              <w:t>Удельный расход топлива на отпуск электрической энергии тепловыми электростанциями на территории муниципального образования</w:t>
            </w:r>
          </w:p>
        </w:tc>
        <w:tc>
          <w:tcPr>
            <w:tcW w:w="1701" w:type="dxa"/>
          </w:tcPr>
          <w:p w:rsidR="007165EE" w:rsidRPr="00F27B2F" w:rsidRDefault="007165EE" w:rsidP="00542B2A">
            <w:pPr>
              <w:pStyle w:val="ConsPlusNormal"/>
              <w:jc w:val="center"/>
            </w:pPr>
            <w:r w:rsidRPr="00F27B2F">
              <w:t>П42 / П43</w:t>
            </w:r>
          </w:p>
        </w:tc>
        <w:tc>
          <w:tcPr>
            <w:tcW w:w="979" w:type="dxa"/>
          </w:tcPr>
          <w:p w:rsidR="007165EE" w:rsidRPr="00F27B2F" w:rsidRDefault="007165EE" w:rsidP="00542B2A">
            <w:pPr>
              <w:pStyle w:val="ConsPlusNormal"/>
            </w:pPr>
            <w:r w:rsidRPr="00F27B2F">
              <w:t>267,30</w:t>
            </w:r>
          </w:p>
        </w:tc>
        <w:tc>
          <w:tcPr>
            <w:tcW w:w="864" w:type="dxa"/>
          </w:tcPr>
          <w:p w:rsidR="007165EE" w:rsidRPr="00F27B2F" w:rsidRDefault="007165EE" w:rsidP="00542B2A">
            <w:pPr>
              <w:pStyle w:val="ConsPlusNormal"/>
            </w:pPr>
            <w:r w:rsidRPr="00F27B2F">
              <w:t>233,18</w:t>
            </w:r>
          </w:p>
        </w:tc>
        <w:tc>
          <w:tcPr>
            <w:tcW w:w="992" w:type="dxa"/>
          </w:tcPr>
          <w:p w:rsidR="007165EE" w:rsidRPr="00F27B2F" w:rsidRDefault="007165EE" w:rsidP="00542B2A">
            <w:pPr>
              <w:pStyle w:val="ConsPlusNormal"/>
            </w:pPr>
            <w:r w:rsidRPr="00F27B2F">
              <w:t>213,96</w:t>
            </w:r>
          </w:p>
        </w:tc>
        <w:tc>
          <w:tcPr>
            <w:tcW w:w="979" w:type="dxa"/>
          </w:tcPr>
          <w:p w:rsidR="007165EE" w:rsidRPr="00F27B2F" w:rsidRDefault="007165EE" w:rsidP="00542B2A">
            <w:pPr>
              <w:pStyle w:val="ConsPlusNormal"/>
            </w:pPr>
            <w:r w:rsidRPr="00F27B2F">
              <w:t>216,60</w:t>
            </w:r>
          </w:p>
        </w:tc>
        <w:tc>
          <w:tcPr>
            <w:tcW w:w="979" w:type="dxa"/>
          </w:tcPr>
          <w:p w:rsidR="007165EE" w:rsidRPr="00F27B2F" w:rsidRDefault="007165EE" w:rsidP="00542B2A">
            <w:pPr>
              <w:pStyle w:val="ConsPlusNormal"/>
            </w:pPr>
            <w:r w:rsidRPr="00F27B2F">
              <w:t>226,06</w:t>
            </w:r>
          </w:p>
        </w:tc>
        <w:tc>
          <w:tcPr>
            <w:tcW w:w="979" w:type="dxa"/>
          </w:tcPr>
          <w:p w:rsidR="007165EE" w:rsidRPr="00F27B2F" w:rsidRDefault="007165EE" w:rsidP="00542B2A">
            <w:pPr>
              <w:pStyle w:val="ConsPlusNormal"/>
            </w:pPr>
            <w:r w:rsidRPr="00F27B2F">
              <w:t>221,00</w:t>
            </w:r>
          </w:p>
        </w:tc>
        <w:tc>
          <w:tcPr>
            <w:tcW w:w="979" w:type="dxa"/>
            <w:shd w:val="clear" w:color="auto" w:fill="auto"/>
          </w:tcPr>
          <w:p w:rsidR="007165EE" w:rsidRPr="00F27B2F" w:rsidRDefault="007165EE" w:rsidP="00542B2A">
            <w:pPr>
              <w:pStyle w:val="ConsPlusNormal"/>
            </w:pPr>
            <w:r w:rsidRPr="00F27B2F">
              <w:t>221,00</w:t>
            </w:r>
          </w:p>
        </w:tc>
        <w:tc>
          <w:tcPr>
            <w:tcW w:w="979" w:type="dxa"/>
            <w:shd w:val="clear" w:color="auto" w:fill="auto"/>
          </w:tcPr>
          <w:p w:rsidR="007165EE" w:rsidRPr="00F27B2F" w:rsidRDefault="007165EE" w:rsidP="00542B2A">
            <w:pPr>
              <w:pStyle w:val="ConsPlusNormal"/>
            </w:pPr>
            <w:r w:rsidRPr="00F27B2F">
              <w:t>220,68</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248,92</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248,92</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248,92</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248,92</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248,92</w:t>
            </w:r>
          </w:p>
        </w:tc>
      </w:tr>
      <w:tr w:rsidR="00F27B2F" w:rsidRPr="00F27B2F" w:rsidTr="00354372">
        <w:tc>
          <w:tcPr>
            <w:tcW w:w="426" w:type="dxa"/>
          </w:tcPr>
          <w:p w:rsidR="007165EE" w:rsidRPr="00F27B2F" w:rsidRDefault="007165EE" w:rsidP="00542B2A">
            <w:pPr>
              <w:pStyle w:val="ConsPlusNormal"/>
            </w:pPr>
            <w:r w:rsidRPr="00F27B2F">
              <w:t>25</w:t>
            </w:r>
          </w:p>
        </w:tc>
        <w:tc>
          <w:tcPr>
            <w:tcW w:w="1701" w:type="dxa"/>
          </w:tcPr>
          <w:p w:rsidR="007165EE" w:rsidRPr="00F27B2F" w:rsidRDefault="007165EE" w:rsidP="00542B2A">
            <w:pPr>
              <w:pStyle w:val="ConsPlusNormal"/>
            </w:pPr>
            <w:r w:rsidRPr="00F27B2F">
              <w:t>Удельный расход топлива на отпущенную тепловую энергию с коллекторов тепловых электростанций на территории муниципального образования</w:t>
            </w:r>
          </w:p>
        </w:tc>
        <w:tc>
          <w:tcPr>
            <w:tcW w:w="1701" w:type="dxa"/>
          </w:tcPr>
          <w:p w:rsidR="007165EE" w:rsidRPr="00F27B2F" w:rsidRDefault="007165EE" w:rsidP="00542B2A">
            <w:pPr>
              <w:pStyle w:val="ConsPlusNormal"/>
              <w:jc w:val="center"/>
            </w:pPr>
            <w:r w:rsidRPr="00F27B2F">
              <w:t>П44 / П45</w:t>
            </w:r>
          </w:p>
        </w:tc>
        <w:tc>
          <w:tcPr>
            <w:tcW w:w="979" w:type="dxa"/>
          </w:tcPr>
          <w:p w:rsidR="007165EE" w:rsidRPr="00F27B2F" w:rsidRDefault="007165EE" w:rsidP="00542B2A">
            <w:pPr>
              <w:pStyle w:val="ConsPlusNormal"/>
            </w:pPr>
            <w:r w:rsidRPr="00F27B2F">
              <w:t>164,96</w:t>
            </w:r>
          </w:p>
        </w:tc>
        <w:tc>
          <w:tcPr>
            <w:tcW w:w="864" w:type="dxa"/>
          </w:tcPr>
          <w:p w:rsidR="007165EE" w:rsidRPr="00F27B2F" w:rsidRDefault="007165EE" w:rsidP="00542B2A">
            <w:pPr>
              <w:pStyle w:val="ConsPlusNormal"/>
            </w:pPr>
            <w:r w:rsidRPr="00F27B2F">
              <w:t>163,33</w:t>
            </w:r>
          </w:p>
        </w:tc>
        <w:tc>
          <w:tcPr>
            <w:tcW w:w="992" w:type="dxa"/>
          </w:tcPr>
          <w:p w:rsidR="007165EE" w:rsidRPr="00F27B2F" w:rsidRDefault="007165EE" w:rsidP="00542B2A">
            <w:pPr>
              <w:pStyle w:val="ConsPlusNormal"/>
            </w:pPr>
            <w:r w:rsidRPr="00F27B2F">
              <w:t>163,86</w:t>
            </w:r>
          </w:p>
        </w:tc>
        <w:tc>
          <w:tcPr>
            <w:tcW w:w="979" w:type="dxa"/>
          </w:tcPr>
          <w:p w:rsidR="007165EE" w:rsidRPr="00F27B2F" w:rsidRDefault="007165EE" w:rsidP="00542B2A">
            <w:pPr>
              <w:pStyle w:val="ConsPlusNormal"/>
            </w:pPr>
            <w:r w:rsidRPr="00F27B2F">
              <w:t>165,65</w:t>
            </w:r>
          </w:p>
        </w:tc>
        <w:tc>
          <w:tcPr>
            <w:tcW w:w="979" w:type="dxa"/>
          </w:tcPr>
          <w:p w:rsidR="007165EE" w:rsidRPr="00F27B2F" w:rsidRDefault="007165EE" w:rsidP="00542B2A">
            <w:pPr>
              <w:pStyle w:val="ConsPlusNormal"/>
            </w:pPr>
            <w:r w:rsidRPr="00F27B2F">
              <w:t>164,23</w:t>
            </w:r>
          </w:p>
        </w:tc>
        <w:tc>
          <w:tcPr>
            <w:tcW w:w="979" w:type="dxa"/>
          </w:tcPr>
          <w:p w:rsidR="007165EE" w:rsidRPr="00F27B2F" w:rsidRDefault="007165EE" w:rsidP="00542B2A">
            <w:pPr>
              <w:pStyle w:val="ConsPlusNormal"/>
            </w:pPr>
            <w:r w:rsidRPr="00F27B2F">
              <w:t>165,73</w:t>
            </w:r>
          </w:p>
        </w:tc>
        <w:tc>
          <w:tcPr>
            <w:tcW w:w="979" w:type="dxa"/>
            <w:shd w:val="clear" w:color="auto" w:fill="auto"/>
          </w:tcPr>
          <w:p w:rsidR="007165EE" w:rsidRPr="00F27B2F" w:rsidRDefault="007165EE" w:rsidP="00542B2A">
            <w:pPr>
              <w:pStyle w:val="ConsPlusNormal"/>
            </w:pPr>
            <w:r w:rsidRPr="00F27B2F">
              <w:t>165,73</w:t>
            </w:r>
          </w:p>
        </w:tc>
        <w:tc>
          <w:tcPr>
            <w:tcW w:w="979" w:type="dxa"/>
            <w:shd w:val="clear" w:color="auto" w:fill="auto"/>
          </w:tcPr>
          <w:p w:rsidR="007165EE" w:rsidRPr="00F27B2F" w:rsidRDefault="007165EE" w:rsidP="00542B2A">
            <w:pPr>
              <w:pStyle w:val="ConsPlusNormal"/>
            </w:pPr>
            <w:r w:rsidRPr="00F27B2F">
              <w:t>163,34</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1138,70</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1138,70</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1138,70</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1138,70</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1138,70</w:t>
            </w:r>
          </w:p>
        </w:tc>
      </w:tr>
      <w:tr w:rsidR="00F27B2F" w:rsidRPr="00F27B2F" w:rsidTr="00354372">
        <w:tc>
          <w:tcPr>
            <w:tcW w:w="426" w:type="dxa"/>
          </w:tcPr>
          <w:p w:rsidR="007165EE" w:rsidRPr="00F27B2F" w:rsidRDefault="007165EE" w:rsidP="00542B2A">
            <w:pPr>
              <w:pStyle w:val="ConsPlusNormal"/>
            </w:pPr>
            <w:r w:rsidRPr="00F27B2F">
              <w:t>26</w:t>
            </w:r>
          </w:p>
        </w:tc>
        <w:tc>
          <w:tcPr>
            <w:tcW w:w="1701" w:type="dxa"/>
          </w:tcPr>
          <w:p w:rsidR="007165EE" w:rsidRPr="00F27B2F" w:rsidRDefault="007165EE" w:rsidP="00542B2A">
            <w:pPr>
              <w:pStyle w:val="ConsPlusNormal"/>
            </w:pPr>
            <w:r w:rsidRPr="00F27B2F">
              <w:t>Удельный расход топлива на отпущенную с коллекторов котельных в тепловую сеть тепловую энергию на территории муниципального образования</w:t>
            </w:r>
          </w:p>
        </w:tc>
        <w:tc>
          <w:tcPr>
            <w:tcW w:w="1701" w:type="dxa"/>
          </w:tcPr>
          <w:p w:rsidR="007165EE" w:rsidRPr="00F27B2F" w:rsidRDefault="007165EE" w:rsidP="00542B2A">
            <w:pPr>
              <w:pStyle w:val="ConsPlusNormal"/>
              <w:jc w:val="center"/>
            </w:pPr>
            <w:r w:rsidRPr="00F27B2F">
              <w:t>П46 / П47</w:t>
            </w:r>
          </w:p>
        </w:tc>
        <w:tc>
          <w:tcPr>
            <w:tcW w:w="979" w:type="dxa"/>
          </w:tcPr>
          <w:p w:rsidR="007165EE" w:rsidRPr="00F27B2F" w:rsidRDefault="007165EE" w:rsidP="00542B2A">
            <w:pPr>
              <w:pStyle w:val="ConsPlusNormal"/>
            </w:pPr>
            <w:r w:rsidRPr="00F27B2F">
              <w:t>358,49</w:t>
            </w:r>
          </w:p>
        </w:tc>
        <w:tc>
          <w:tcPr>
            <w:tcW w:w="864" w:type="dxa"/>
          </w:tcPr>
          <w:p w:rsidR="007165EE" w:rsidRPr="00F27B2F" w:rsidRDefault="007165EE" w:rsidP="00542B2A">
            <w:pPr>
              <w:pStyle w:val="ConsPlusNormal"/>
            </w:pPr>
            <w:r w:rsidRPr="00F27B2F">
              <w:t>355,39</w:t>
            </w:r>
          </w:p>
        </w:tc>
        <w:tc>
          <w:tcPr>
            <w:tcW w:w="992" w:type="dxa"/>
          </w:tcPr>
          <w:p w:rsidR="007165EE" w:rsidRPr="00F27B2F" w:rsidRDefault="007165EE" w:rsidP="00542B2A">
            <w:pPr>
              <w:pStyle w:val="ConsPlusNormal"/>
            </w:pPr>
            <w:r w:rsidRPr="00F27B2F">
              <w:t>361,90</w:t>
            </w:r>
          </w:p>
        </w:tc>
        <w:tc>
          <w:tcPr>
            <w:tcW w:w="979" w:type="dxa"/>
          </w:tcPr>
          <w:p w:rsidR="007165EE" w:rsidRPr="00F27B2F" w:rsidRDefault="007165EE" w:rsidP="00542B2A">
            <w:pPr>
              <w:pStyle w:val="ConsPlusNormal"/>
            </w:pPr>
            <w:r w:rsidRPr="00F27B2F">
              <w:t>355,31</w:t>
            </w:r>
          </w:p>
        </w:tc>
        <w:tc>
          <w:tcPr>
            <w:tcW w:w="979" w:type="dxa"/>
          </w:tcPr>
          <w:p w:rsidR="007165EE" w:rsidRPr="00F27B2F" w:rsidRDefault="007165EE" w:rsidP="00542B2A">
            <w:pPr>
              <w:pStyle w:val="ConsPlusNormal"/>
            </w:pPr>
            <w:r w:rsidRPr="00F27B2F">
              <w:t>355,27</w:t>
            </w:r>
          </w:p>
        </w:tc>
        <w:tc>
          <w:tcPr>
            <w:tcW w:w="979" w:type="dxa"/>
          </w:tcPr>
          <w:p w:rsidR="007165EE" w:rsidRPr="00F27B2F" w:rsidRDefault="007165EE" w:rsidP="00542B2A">
            <w:pPr>
              <w:pStyle w:val="ConsPlusNormal"/>
            </w:pPr>
            <w:r w:rsidRPr="00F27B2F">
              <w:t>331,28</w:t>
            </w:r>
          </w:p>
        </w:tc>
        <w:tc>
          <w:tcPr>
            <w:tcW w:w="979" w:type="dxa"/>
            <w:shd w:val="clear" w:color="auto" w:fill="auto"/>
          </w:tcPr>
          <w:p w:rsidR="007165EE" w:rsidRPr="00F27B2F" w:rsidRDefault="007165EE" w:rsidP="00542B2A">
            <w:pPr>
              <w:pStyle w:val="ConsPlusNormal"/>
            </w:pPr>
            <w:r w:rsidRPr="00F27B2F">
              <w:t>331,25</w:t>
            </w:r>
          </w:p>
        </w:tc>
        <w:tc>
          <w:tcPr>
            <w:tcW w:w="979" w:type="dxa"/>
            <w:shd w:val="clear" w:color="auto" w:fill="auto"/>
          </w:tcPr>
          <w:p w:rsidR="007165EE" w:rsidRPr="00F27B2F" w:rsidRDefault="007165EE" w:rsidP="00542B2A">
            <w:pPr>
              <w:pStyle w:val="ConsPlusNormal"/>
            </w:pPr>
            <w:r w:rsidRPr="00F27B2F">
              <w:t>168,65</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363,26</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363,26</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363,26</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363,26</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363,26</w:t>
            </w:r>
          </w:p>
        </w:tc>
      </w:tr>
      <w:tr w:rsidR="00F27B2F" w:rsidRPr="00F27B2F" w:rsidTr="00354372">
        <w:tc>
          <w:tcPr>
            <w:tcW w:w="426" w:type="dxa"/>
          </w:tcPr>
          <w:p w:rsidR="007165EE" w:rsidRPr="00F27B2F" w:rsidRDefault="007165EE" w:rsidP="00542B2A">
            <w:pPr>
              <w:pStyle w:val="ConsPlusNormal"/>
            </w:pPr>
            <w:r w:rsidRPr="00F27B2F">
              <w:t>27</w:t>
            </w:r>
          </w:p>
        </w:tc>
        <w:tc>
          <w:tcPr>
            <w:tcW w:w="1701" w:type="dxa"/>
          </w:tcPr>
          <w:p w:rsidR="007165EE" w:rsidRPr="00F27B2F" w:rsidRDefault="007165EE" w:rsidP="00542B2A">
            <w:pPr>
              <w:pStyle w:val="ConsPlusNormal"/>
            </w:pPr>
            <w:r w:rsidRPr="00F27B2F">
              <w:t>Доля потерь электрической энергии при ее передаче по распределительным сетям в общем объеме переданной электрической энергии на территории муниципального образования</w:t>
            </w:r>
          </w:p>
        </w:tc>
        <w:tc>
          <w:tcPr>
            <w:tcW w:w="1701" w:type="dxa"/>
          </w:tcPr>
          <w:p w:rsidR="007165EE" w:rsidRPr="00F27B2F" w:rsidRDefault="007165EE" w:rsidP="00542B2A">
            <w:pPr>
              <w:pStyle w:val="ConsPlusNormal"/>
              <w:jc w:val="center"/>
            </w:pPr>
            <w:r w:rsidRPr="00F27B2F">
              <w:t>П48 / П49</w:t>
            </w:r>
          </w:p>
        </w:tc>
        <w:tc>
          <w:tcPr>
            <w:tcW w:w="979" w:type="dxa"/>
          </w:tcPr>
          <w:p w:rsidR="007165EE" w:rsidRPr="00F27B2F" w:rsidRDefault="007165EE" w:rsidP="00542B2A">
            <w:pPr>
              <w:pStyle w:val="ConsPlusNormal"/>
            </w:pPr>
            <w:r w:rsidRPr="00F27B2F">
              <w:t>0,08</w:t>
            </w:r>
          </w:p>
        </w:tc>
        <w:tc>
          <w:tcPr>
            <w:tcW w:w="864" w:type="dxa"/>
          </w:tcPr>
          <w:p w:rsidR="007165EE" w:rsidRPr="00F27B2F" w:rsidRDefault="007165EE" w:rsidP="00542B2A">
            <w:pPr>
              <w:pStyle w:val="ConsPlusNormal"/>
            </w:pPr>
            <w:r w:rsidRPr="00F27B2F">
              <w:t>0,10</w:t>
            </w:r>
          </w:p>
        </w:tc>
        <w:tc>
          <w:tcPr>
            <w:tcW w:w="992" w:type="dxa"/>
          </w:tcPr>
          <w:p w:rsidR="007165EE" w:rsidRPr="00F27B2F" w:rsidRDefault="007165EE" w:rsidP="00542B2A">
            <w:pPr>
              <w:pStyle w:val="ConsPlusNormal"/>
            </w:pPr>
            <w:r w:rsidRPr="00F27B2F">
              <w:t>0,10</w:t>
            </w:r>
          </w:p>
        </w:tc>
        <w:tc>
          <w:tcPr>
            <w:tcW w:w="979" w:type="dxa"/>
          </w:tcPr>
          <w:p w:rsidR="007165EE" w:rsidRPr="00F27B2F" w:rsidRDefault="007165EE" w:rsidP="00542B2A">
            <w:pPr>
              <w:pStyle w:val="ConsPlusNormal"/>
            </w:pPr>
            <w:r w:rsidRPr="00F27B2F">
              <w:t>0,10</w:t>
            </w:r>
          </w:p>
        </w:tc>
        <w:tc>
          <w:tcPr>
            <w:tcW w:w="979" w:type="dxa"/>
          </w:tcPr>
          <w:p w:rsidR="007165EE" w:rsidRPr="00F27B2F" w:rsidRDefault="007165EE" w:rsidP="00542B2A">
            <w:pPr>
              <w:pStyle w:val="ConsPlusNormal"/>
            </w:pPr>
            <w:r w:rsidRPr="00F27B2F">
              <w:t>0,10</w:t>
            </w:r>
          </w:p>
        </w:tc>
        <w:tc>
          <w:tcPr>
            <w:tcW w:w="979" w:type="dxa"/>
          </w:tcPr>
          <w:p w:rsidR="007165EE" w:rsidRPr="00F27B2F" w:rsidRDefault="007165EE" w:rsidP="00542B2A">
            <w:pPr>
              <w:pStyle w:val="ConsPlusNormal"/>
            </w:pPr>
            <w:r w:rsidRPr="00F27B2F">
              <w:t>0,10</w:t>
            </w:r>
          </w:p>
        </w:tc>
        <w:tc>
          <w:tcPr>
            <w:tcW w:w="979" w:type="dxa"/>
            <w:shd w:val="clear" w:color="auto" w:fill="auto"/>
          </w:tcPr>
          <w:p w:rsidR="007165EE" w:rsidRPr="00F27B2F" w:rsidRDefault="007165EE" w:rsidP="00542B2A">
            <w:pPr>
              <w:pStyle w:val="ConsPlusNormal"/>
            </w:pPr>
            <w:r w:rsidRPr="00F27B2F">
              <w:t>0,10</w:t>
            </w:r>
          </w:p>
        </w:tc>
        <w:tc>
          <w:tcPr>
            <w:tcW w:w="979" w:type="dxa"/>
            <w:shd w:val="clear" w:color="auto" w:fill="auto"/>
          </w:tcPr>
          <w:p w:rsidR="007165EE" w:rsidRPr="00F27B2F" w:rsidRDefault="007165EE" w:rsidP="00542B2A">
            <w:pPr>
              <w:pStyle w:val="ConsPlusNormal"/>
            </w:pPr>
            <w:r w:rsidRPr="00F27B2F">
              <w:t>0,10</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0,07</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0,07</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0,07</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0,07</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0,07</w:t>
            </w:r>
          </w:p>
        </w:tc>
      </w:tr>
      <w:tr w:rsidR="00F27B2F" w:rsidRPr="00F27B2F" w:rsidTr="00354372">
        <w:tc>
          <w:tcPr>
            <w:tcW w:w="426" w:type="dxa"/>
          </w:tcPr>
          <w:p w:rsidR="007165EE" w:rsidRPr="00F27B2F" w:rsidRDefault="007165EE" w:rsidP="00542B2A">
            <w:pPr>
              <w:pStyle w:val="ConsPlusNormal"/>
            </w:pPr>
            <w:r w:rsidRPr="00F27B2F">
              <w:t>28</w:t>
            </w:r>
          </w:p>
        </w:tc>
        <w:tc>
          <w:tcPr>
            <w:tcW w:w="1701" w:type="dxa"/>
          </w:tcPr>
          <w:p w:rsidR="007165EE" w:rsidRPr="00F27B2F" w:rsidRDefault="007165EE" w:rsidP="00542B2A">
            <w:pPr>
              <w:pStyle w:val="ConsPlusNormal"/>
            </w:pPr>
            <w:r w:rsidRPr="00F27B2F">
              <w:t>Доля потерь тепловой энергии при ее передаче в общем объеме переданной тепловой энергии на территории муниципального образования</w:t>
            </w:r>
          </w:p>
        </w:tc>
        <w:tc>
          <w:tcPr>
            <w:tcW w:w="1701" w:type="dxa"/>
          </w:tcPr>
          <w:p w:rsidR="007165EE" w:rsidRPr="00F27B2F" w:rsidRDefault="007165EE" w:rsidP="00542B2A">
            <w:pPr>
              <w:pStyle w:val="ConsPlusNormal"/>
              <w:jc w:val="center"/>
            </w:pPr>
            <w:r w:rsidRPr="00F27B2F">
              <w:t>П49 / П50</w:t>
            </w:r>
          </w:p>
        </w:tc>
        <w:tc>
          <w:tcPr>
            <w:tcW w:w="979" w:type="dxa"/>
          </w:tcPr>
          <w:p w:rsidR="007165EE" w:rsidRPr="00F27B2F" w:rsidRDefault="007165EE" w:rsidP="00542B2A">
            <w:pPr>
              <w:pStyle w:val="ConsPlusNormal"/>
              <w:jc w:val="center"/>
            </w:pPr>
            <w:r w:rsidRPr="00F27B2F">
              <w:t>0,09</w:t>
            </w:r>
          </w:p>
        </w:tc>
        <w:tc>
          <w:tcPr>
            <w:tcW w:w="864" w:type="dxa"/>
          </w:tcPr>
          <w:p w:rsidR="007165EE" w:rsidRPr="00F27B2F" w:rsidRDefault="007165EE" w:rsidP="00542B2A">
            <w:pPr>
              <w:pStyle w:val="ConsPlusNormal"/>
              <w:jc w:val="center"/>
            </w:pPr>
            <w:r w:rsidRPr="00F27B2F">
              <w:t>0,14</w:t>
            </w:r>
          </w:p>
        </w:tc>
        <w:tc>
          <w:tcPr>
            <w:tcW w:w="992" w:type="dxa"/>
          </w:tcPr>
          <w:p w:rsidR="007165EE" w:rsidRPr="00F27B2F" w:rsidRDefault="007165EE" w:rsidP="00542B2A">
            <w:pPr>
              <w:pStyle w:val="ConsPlusNormal"/>
              <w:jc w:val="center"/>
            </w:pPr>
            <w:r w:rsidRPr="00F27B2F">
              <w:t>0,19</w:t>
            </w:r>
          </w:p>
        </w:tc>
        <w:tc>
          <w:tcPr>
            <w:tcW w:w="979" w:type="dxa"/>
          </w:tcPr>
          <w:p w:rsidR="007165EE" w:rsidRPr="00F27B2F" w:rsidRDefault="007165EE" w:rsidP="00542B2A">
            <w:pPr>
              <w:pStyle w:val="ConsPlusNormal"/>
              <w:jc w:val="center"/>
            </w:pPr>
            <w:r w:rsidRPr="00F27B2F">
              <w:t>0,16</w:t>
            </w:r>
          </w:p>
        </w:tc>
        <w:tc>
          <w:tcPr>
            <w:tcW w:w="979" w:type="dxa"/>
          </w:tcPr>
          <w:p w:rsidR="007165EE" w:rsidRPr="00F27B2F" w:rsidRDefault="007165EE" w:rsidP="00542B2A">
            <w:pPr>
              <w:pStyle w:val="ConsPlusNormal"/>
              <w:jc w:val="center"/>
            </w:pPr>
            <w:r w:rsidRPr="00F27B2F">
              <w:t>0,20</w:t>
            </w:r>
          </w:p>
        </w:tc>
        <w:tc>
          <w:tcPr>
            <w:tcW w:w="979" w:type="dxa"/>
          </w:tcPr>
          <w:p w:rsidR="007165EE" w:rsidRPr="00F27B2F" w:rsidRDefault="007165EE" w:rsidP="00542B2A">
            <w:pPr>
              <w:pStyle w:val="ConsPlusNormal"/>
              <w:jc w:val="center"/>
            </w:pPr>
            <w:r w:rsidRPr="00F27B2F">
              <w:t>0,25</w:t>
            </w:r>
          </w:p>
        </w:tc>
        <w:tc>
          <w:tcPr>
            <w:tcW w:w="979" w:type="dxa"/>
            <w:shd w:val="clear" w:color="auto" w:fill="auto"/>
          </w:tcPr>
          <w:p w:rsidR="007165EE" w:rsidRPr="00F27B2F" w:rsidRDefault="007165EE" w:rsidP="00542B2A">
            <w:pPr>
              <w:pStyle w:val="ConsPlusNormal"/>
              <w:jc w:val="center"/>
            </w:pPr>
            <w:r w:rsidRPr="00F27B2F">
              <w:t>0,29</w:t>
            </w:r>
          </w:p>
        </w:tc>
        <w:tc>
          <w:tcPr>
            <w:tcW w:w="979" w:type="dxa"/>
            <w:shd w:val="clear" w:color="auto" w:fill="auto"/>
          </w:tcPr>
          <w:p w:rsidR="007165EE" w:rsidRPr="00F27B2F" w:rsidRDefault="007165EE" w:rsidP="00542B2A">
            <w:pPr>
              <w:pStyle w:val="ConsPlusNormal"/>
              <w:jc w:val="center"/>
            </w:pPr>
            <w:r w:rsidRPr="00F27B2F">
              <w:t>0,16</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0,14</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0,14</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0,14</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0,14</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0,14</w:t>
            </w:r>
          </w:p>
        </w:tc>
      </w:tr>
      <w:tr w:rsidR="00F27B2F" w:rsidRPr="00F27B2F" w:rsidTr="00354372">
        <w:tc>
          <w:tcPr>
            <w:tcW w:w="426" w:type="dxa"/>
          </w:tcPr>
          <w:p w:rsidR="007165EE" w:rsidRPr="00F27B2F" w:rsidRDefault="007165EE" w:rsidP="00542B2A">
            <w:pPr>
              <w:pStyle w:val="ConsPlusNormal"/>
            </w:pPr>
            <w:r w:rsidRPr="00F27B2F">
              <w:t>29</w:t>
            </w:r>
          </w:p>
        </w:tc>
        <w:tc>
          <w:tcPr>
            <w:tcW w:w="1701" w:type="dxa"/>
          </w:tcPr>
          <w:p w:rsidR="007165EE" w:rsidRPr="00F27B2F" w:rsidRDefault="007165EE" w:rsidP="00542B2A">
            <w:pPr>
              <w:pStyle w:val="ConsPlusNormal"/>
            </w:pPr>
            <w:r w:rsidRPr="00F27B2F">
              <w:t>Доля энергоэффективных источников света в системах уличного освещения на территории муниципального образования</w:t>
            </w:r>
          </w:p>
        </w:tc>
        <w:tc>
          <w:tcPr>
            <w:tcW w:w="1701" w:type="dxa"/>
          </w:tcPr>
          <w:p w:rsidR="007165EE" w:rsidRPr="00F27B2F" w:rsidRDefault="007165EE" w:rsidP="00542B2A">
            <w:pPr>
              <w:pStyle w:val="ConsPlusNormal"/>
              <w:jc w:val="center"/>
            </w:pPr>
            <w:r w:rsidRPr="00F27B2F">
              <w:t>П52 / П53 x 100%</w:t>
            </w:r>
          </w:p>
        </w:tc>
        <w:tc>
          <w:tcPr>
            <w:tcW w:w="979" w:type="dxa"/>
          </w:tcPr>
          <w:p w:rsidR="007165EE" w:rsidRPr="00F27B2F" w:rsidRDefault="007165EE" w:rsidP="00542B2A">
            <w:pPr>
              <w:pStyle w:val="ConsPlusNormal"/>
            </w:pPr>
            <w:r w:rsidRPr="00F27B2F">
              <w:t>19,37%</w:t>
            </w:r>
          </w:p>
        </w:tc>
        <w:tc>
          <w:tcPr>
            <w:tcW w:w="864" w:type="dxa"/>
          </w:tcPr>
          <w:p w:rsidR="007165EE" w:rsidRPr="00F27B2F" w:rsidRDefault="007165EE" w:rsidP="00542B2A">
            <w:pPr>
              <w:pStyle w:val="ConsPlusNormal"/>
            </w:pPr>
            <w:r w:rsidRPr="00F27B2F">
              <w:t>32,68%</w:t>
            </w:r>
          </w:p>
        </w:tc>
        <w:tc>
          <w:tcPr>
            <w:tcW w:w="992" w:type="dxa"/>
          </w:tcPr>
          <w:p w:rsidR="007165EE" w:rsidRPr="00F27B2F" w:rsidRDefault="007165EE" w:rsidP="00542B2A">
            <w:pPr>
              <w:pStyle w:val="ConsPlusNormal"/>
            </w:pPr>
            <w:r w:rsidRPr="00F27B2F">
              <w:t>32,68%</w:t>
            </w:r>
          </w:p>
        </w:tc>
        <w:tc>
          <w:tcPr>
            <w:tcW w:w="979" w:type="dxa"/>
          </w:tcPr>
          <w:p w:rsidR="007165EE" w:rsidRPr="00F27B2F" w:rsidRDefault="007165EE" w:rsidP="00542B2A">
            <w:pPr>
              <w:pStyle w:val="ConsPlusNormal"/>
            </w:pPr>
            <w:r w:rsidRPr="00F27B2F">
              <w:t>32,68%</w:t>
            </w:r>
          </w:p>
        </w:tc>
        <w:tc>
          <w:tcPr>
            <w:tcW w:w="979" w:type="dxa"/>
          </w:tcPr>
          <w:p w:rsidR="007165EE" w:rsidRPr="00F27B2F" w:rsidRDefault="007165EE" w:rsidP="00542B2A">
            <w:pPr>
              <w:pStyle w:val="ConsPlusNormal"/>
            </w:pPr>
            <w:r w:rsidRPr="00F27B2F">
              <w:t>35,23%</w:t>
            </w:r>
          </w:p>
        </w:tc>
        <w:tc>
          <w:tcPr>
            <w:tcW w:w="979" w:type="dxa"/>
          </w:tcPr>
          <w:p w:rsidR="007165EE" w:rsidRPr="00F27B2F" w:rsidRDefault="007165EE" w:rsidP="00542B2A">
            <w:pPr>
              <w:pStyle w:val="ConsPlusNormal"/>
            </w:pPr>
            <w:r w:rsidRPr="00F27B2F">
              <w:t>68,78%</w:t>
            </w:r>
          </w:p>
        </w:tc>
        <w:tc>
          <w:tcPr>
            <w:tcW w:w="979" w:type="dxa"/>
            <w:shd w:val="clear" w:color="auto" w:fill="auto"/>
          </w:tcPr>
          <w:p w:rsidR="007165EE" w:rsidRPr="00F27B2F" w:rsidRDefault="007165EE" w:rsidP="00542B2A">
            <w:pPr>
              <w:pStyle w:val="ConsPlusNormal"/>
            </w:pPr>
            <w:r w:rsidRPr="00F27B2F">
              <w:t>100,00%</w:t>
            </w:r>
          </w:p>
        </w:tc>
        <w:tc>
          <w:tcPr>
            <w:tcW w:w="979" w:type="dxa"/>
            <w:shd w:val="clear" w:color="auto" w:fill="auto"/>
          </w:tcPr>
          <w:p w:rsidR="007165EE" w:rsidRPr="00F27B2F" w:rsidRDefault="007165EE" w:rsidP="00542B2A">
            <w:pPr>
              <w:pStyle w:val="ConsPlusNormal"/>
            </w:pPr>
            <w:r w:rsidRPr="00F27B2F">
              <w:t>100,00%</w:t>
            </w:r>
          </w:p>
        </w:tc>
        <w:tc>
          <w:tcPr>
            <w:tcW w:w="97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100,00%</w:t>
            </w:r>
          </w:p>
        </w:tc>
        <w:tc>
          <w:tcPr>
            <w:tcW w:w="92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100,00%</w:t>
            </w:r>
          </w:p>
        </w:tc>
        <w:tc>
          <w:tcPr>
            <w:tcW w:w="999"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100,00%</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100,00%</w:t>
            </w:r>
          </w:p>
        </w:tc>
        <w:tc>
          <w:tcPr>
            <w:tcW w:w="996" w:type="dxa"/>
            <w:shd w:val="clear" w:color="auto" w:fill="auto"/>
          </w:tcPr>
          <w:p w:rsidR="007165EE" w:rsidRPr="00F27B2F" w:rsidRDefault="007165EE" w:rsidP="00542B2A">
            <w:pPr>
              <w:rPr>
                <w:rFonts w:ascii="Arial" w:hAnsi="Arial" w:cs="Arial"/>
                <w:sz w:val="20"/>
                <w:szCs w:val="20"/>
              </w:rPr>
            </w:pPr>
            <w:r w:rsidRPr="00F27B2F">
              <w:rPr>
                <w:rFonts w:ascii="Arial" w:hAnsi="Arial" w:cs="Arial"/>
                <w:sz w:val="20"/>
                <w:szCs w:val="20"/>
              </w:rPr>
              <w:t>100,00%</w:t>
            </w:r>
          </w:p>
        </w:tc>
      </w:tr>
    </w:tbl>
    <w:p w:rsidR="00542B2A" w:rsidRPr="00F27B2F" w:rsidRDefault="00542B2A" w:rsidP="005505EB">
      <w:pPr>
        <w:autoSpaceDE w:val="0"/>
        <w:autoSpaceDN w:val="0"/>
        <w:adjustRightInd w:val="0"/>
        <w:jc w:val="both"/>
        <w:rPr>
          <w:rFonts w:ascii="Arial" w:hAnsi="Arial" w:cs="Arial"/>
          <w:sz w:val="20"/>
          <w:szCs w:val="20"/>
        </w:rPr>
        <w:sectPr w:rsidR="00542B2A" w:rsidRPr="00F27B2F" w:rsidSect="00354372">
          <w:pgSz w:w="16838" w:h="11906" w:orient="landscape"/>
          <w:pgMar w:top="992" w:right="567" w:bottom="851" w:left="1701" w:header="708" w:footer="708" w:gutter="0"/>
          <w:cols w:space="708"/>
          <w:docGrid w:linePitch="360"/>
        </w:sectPr>
      </w:pPr>
    </w:p>
    <w:p w:rsidR="00542B2A" w:rsidRPr="00F27B2F" w:rsidRDefault="00542B2A" w:rsidP="00542B2A">
      <w:pPr>
        <w:autoSpaceDE w:val="0"/>
        <w:adjustRightInd w:val="0"/>
        <w:jc w:val="center"/>
        <w:outlineLvl w:val="0"/>
        <w:rPr>
          <w:rFonts w:ascii="Arial" w:hAnsi="Arial" w:cs="Arial"/>
          <w:bCs/>
        </w:rPr>
      </w:pPr>
      <w:r w:rsidRPr="00F27B2F">
        <w:rPr>
          <w:rFonts w:ascii="Arial" w:hAnsi="Arial" w:cs="Arial"/>
          <w:bCs/>
        </w:rPr>
        <w:t>1. ПАСПОРТ</w:t>
      </w:r>
    </w:p>
    <w:p w:rsidR="00542B2A" w:rsidRPr="00F27B2F" w:rsidRDefault="00542B2A" w:rsidP="00542B2A">
      <w:pPr>
        <w:autoSpaceDE w:val="0"/>
        <w:adjustRightInd w:val="0"/>
        <w:jc w:val="center"/>
        <w:rPr>
          <w:rFonts w:ascii="Arial" w:hAnsi="Arial" w:cs="Arial"/>
          <w:bCs/>
        </w:rPr>
      </w:pPr>
      <w:r w:rsidRPr="00F27B2F">
        <w:rPr>
          <w:rFonts w:ascii="Arial" w:hAnsi="Arial" w:cs="Arial"/>
          <w:bCs/>
        </w:rPr>
        <w:t>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542B2A" w:rsidRPr="00F27B2F" w:rsidRDefault="00542B2A" w:rsidP="00542B2A">
      <w:pPr>
        <w:autoSpaceDE w:val="0"/>
        <w:adjustRightInd w:val="0"/>
        <w:jc w:val="center"/>
        <w:rPr>
          <w:rFonts w:ascii="Arial" w:hAnsi="Arial" w:cs="Arial"/>
        </w:rPr>
      </w:pPr>
    </w:p>
    <w:tbl>
      <w:tblPr>
        <w:tblW w:w="9918" w:type="dxa"/>
        <w:tblLayout w:type="fixed"/>
        <w:tblCellMar>
          <w:top w:w="102" w:type="dxa"/>
          <w:left w:w="62" w:type="dxa"/>
          <w:bottom w:w="102" w:type="dxa"/>
          <w:right w:w="62" w:type="dxa"/>
        </w:tblCellMar>
        <w:tblLook w:val="0000" w:firstRow="0" w:lastRow="0" w:firstColumn="0" w:lastColumn="0" w:noHBand="0" w:noVBand="0"/>
      </w:tblPr>
      <w:tblGrid>
        <w:gridCol w:w="3964"/>
        <w:gridCol w:w="5954"/>
      </w:tblGrid>
      <w:tr w:rsidR="00F27B2F" w:rsidRPr="00F27B2F" w:rsidTr="00542B2A">
        <w:trPr>
          <w:trHeight w:val="942"/>
        </w:trPr>
        <w:tc>
          <w:tcPr>
            <w:tcW w:w="3964" w:type="dxa"/>
            <w:tcBorders>
              <w:top w:val="single" w:sz="4" w:space="0" w:color="auto"/>
              <w:left w:val="single" w:sz="4" w:space="0" w:color="auto"/>
              <w:bottom w:val="single" w:sz="4" w:space="0" w:color="auto"/>
              <w:right w:val="single" w:sz="4" w:space="0" w:color="auto"/>
            </w:tcBorders>
          </w:tcPr>
          <w:p w:rsidR="00542B2A" w:rsidRPr="00F27B2F" w:rsidRDefault="00542B2A" w:rsidP="00542B2A">
            <w:pPr>
              <w:autoSpaceDE w:val="0"/>
              <w:adjustRightInd w:val="0"/>
              <w:rPr>
                <w:rFonts w:ascii="Arial" w:hAnsi="Arial" w:cs="Arial"/>
                <w:sz w:val="20"/>
                <w:szCs w:val="20"/>
              </w:rPr>
            </w:pPr>
            <w:r w:rsidRPr="00F27B2F">
              <w:rPr>
                <w:rFonts w:ascii="Arial" w:hAnsi="Arial" w:cs="Arial"/>
                <w:sz w:val="20"/>
                <w:szCs w:val="20"/>
              </w:rPr>
              <w:t>Соисполнитель МП (ответственный исполнитель подпрограммы)</w:t>
            </w:r>
          </w:p>
        </w:tc>
        <w:tc>
          <w:tcPr>
            <w:tcW w:w="5954" w:type="dxa"/>
            <w:tcBorders>
              <w:top w:val="single" w:sz="4" w:space="0" w:color="auto"/>
              <w:left w:val="single" w:sz="4" w:space="0" w:color="auto"/>
              <w:bottom w:val="single" w:sz="4" w:space="0" w:color="auto"/>
              <w:right w:val="single" w:sz="4" w:space="0" w:color="auto"/>
            </w:tcBorders>
          </w:tcPr>
          <w:p w:rsidR="00542B2A" w:rsidRPr="00F27B2F" w:rsidRDefault="00542B2A" w:rsidP="00542B2A">
            <w:pPr>
              <w:autoSpaceDE w:val="0"/>
              <w:adjustRightInd w:val="0"/>
              <w:rPr>
                <w:rFonts w:ascii="Arial" w:hAnsi="Arial" w:cs="Arial"/>
                <w:sz w:val="20"/>
                <w:szCs w:val="20"/>
              </w:rPr>
            </w:pPr>
            <w:r w:rsidRPr="00F27B2F">
              <w:rPr>
                <w:rFonts w:ascii="Arial" w:hAnsi="Arial" w:cs="Arial"/>
                <w:sz w:val="20"/>
                <w:szCs w:val="20"/>
              </w:rPr>
              <w:t>Управление городского хозяйства Администрации города Норильска (МКУ «УЖКХ»)</w:t>
            </w:r>
          </w:p>
        </w:tc>
      </w:tr>
      <w:tr w:rsidR="00F27B2F" w:rsidRPr="00F27B2F" w:rsidTr="00542B2A">
        <w:trPr>
          <w:trHeight w:val="687"/>
        </w:trPr>
        <w:tc>
          <w:tcPr>
            <w:tcW w:w="3964" w:type="dxa"/>
            <w:tcBorders>
              <w:top w:val="single" w:sz="4" w:space="0" w:color="auto"/>
              <w:left w:val="single" w:sz="4" w:space="0" w:color="auto"/>
              <w:bottom w:val="single" w:sz="4" w:space="0" w:color="auto"/>
              <w:right w:val="single" w:sz="4" w:space="0" w:color="auto"/>
            </w:tcBorders>
          </w:tcPr>
          <w:p w:rsidR="00542B2A" w:rsidRPr="00F27B2F" w:rsidRDefault="00542B2A" w:rsidP="00542B2A">
            <w:pPr>
              <w:autoSpaceDE w:val="0"/>
              <w:adjustRightInd w:val="0"/>
              <w:rPr>
                <w:rFonts w:ascii="Arial" w:hAnsi="Arial" w:cs="Arial"/>
                <w:sz w:val="20"/>
                <w:szCs w:val="20"/>
              </w:rPr>
            </w:pPr>
            <w:r w:rsidRPr="00F27B2F">
              <w:rPr>
                <w:rFonts w:ascii="Arial" w:hAnsi="Arial" w:cs="Arial"/>
                <w:sz w:val="20"/>
                <w:szCs w:val="20"/>
              </w:rPr>
              <w:t>Цели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542B2A" w:rsidRPr="00F27B2F" w:rsidRDefault="00542B2A" w:rsidP="00542B2A">
            <w:pPr>
              <w:autoSpaceDE w:val="0"/>
              <w:adjustRightInd w:val="0"/>
              <w:rPr>
                <w:rFonts w:ascii="Arial" w:hAnsi="Arial" w:cs="Arial"/>
                <w:sz w:val="20"/>
                <w:szCs w:val="20"/>
              </w:rPr>
            </w:pPr>
            <w:r w:rsidRPr="00F27B2F">
              <w:rPr>
                <w:rFonts w:ascii="Arial" w:hAnsi="Arial" w:cs="Arial"/>
                <w:sz w:val="20"/>
                <w:szCs w:val="20"/>
              </w:rPr>
              <w:t>Обеспечение надежной эксплуатации жилищного фонда, объектов коммунальной инфраструктуры</w:t>
            </w:r>
          </w:p>
        </w:tc>
      </w:tr>
      <w:tr w:rsidR="00F27B2F" w:rsidRPr="00F27B2F" w:rsidTr="00542B2A">
        <w:tc>
          <w:tcPr>
            <w:tcW w:w="3964" w:type="dxa"/>
            <w:tcBorders>
              <w:top w:val="single" w:sz="4" w:space="0" w:color="auto"/>
              <w:left w:val="single" w:sz="4" w:space="0" w:color="auto"/>
              <w:bottom w:val="single" w:sz="4" w:space="0" w:color="auto"/>
              <w:right w:val="single" w:sz="4" w:space="0" w:color="auto"/>
            </w:tcBorders>
          </w:tcPr>
          <w:p w:rsidR="00542B2A" w:rsidRPr="00F27B2F" w:rsidRDefault="00542B2A" w:rsidP="00542B2A">
            <w:pPr>
              <w:autoSpaceDE w:val="0"/>
              <w:adjustRightInd w:val="0"/>
              <w:rPr>
                <w:rFonts w:ascii="Arial" w:hAnsi="Arial" w:cs="Arial"/>
                <w:sz w:val="20"/>
                <w:szCs w:val="20"/>
              </w:rPr>
            </w:pPr>
            <w:r w:rsidRPr="00F27B2F">
              <w:rPr>
                <w:rFonts w:ascii="Arial" w:hAnsi="Arial" w:cs="Arial"/>
                <w:sz w:val="20"/>
                <w:szCs w:val="20"/>
              </w:rPr>
              <w:t>Задачи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542B2A" w:rsidRPr="00F27B2F" w:rsidRDefault="00542B2A" w:rsidP="00542B2A">
            <w:pPr>
              <w:autoSpaceDE w:val="0"/>
              <w:adjustRightInd w:val="0"/>
              <w:rPr>
                <w:rFonts w:ascii="Arial" w:hAnsi="Arial" w:cs="Arial"/>
                <w:sz w:val="20"/>
                <w:szCs w:val="20"/>
              </w:rPr>
            </w:pPr>
            <w:r w:rsidRPr="00F27B2F">
              <w:rPr>
                <w:rFonts w:ascii="Arial" w:hAnsi="Arial" w:cs="Arial"/>
                <w:sz w:val="20"/>
                <w:szCs w:val="20"/>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542B2A" w:rsidRPr="00F27B2F" w:rsidRDefault="00542B2A" w:rsidP="00542B2A">
            <w:pPr>
              <w:autoSpaceDE w:val="0"/>
              <w:adjustRightInd w:val="0"/>
              <w:rPr>
                <w:rFonts w:ascii="Arial" w:hAnsi="Arial" w:cs="Arial"/>
                <w:sz w:val="20"/>
                <w:szCs w:val="20"/>
              </w:rPr>
            </w:pPr>
            <w:r w:rsidRPr="00F27B2F">
              <w:rPr>
                <w:rFonts w:ascii="Arial" w:hAnsi="Arial" w:cs="Arial"/>
                <w:sz w:val="20"/>
                <w:szCs w:val="20"/>
              </w:rPr>
              <w:t>- сохранение жилищного фонда муниципального образования город Норильск;</w:t>
            </w:r>
          </w:p>
          <w:p w:rsidR="00542B2A" w:rsidRPr="00F27B2F" w:rsidRDefault="00542B2A" w:rsidP="00542B2A">
            <w:pPr>
              <w:autoSpaceDE w:val="0"/>
              <w:adjustRightInd w:val="0"/>
              <w:rPr>
                <w:rFonts w:ascii="Arial" w:hAnsi="Arial" w:cs="Arial"/>
                <w:sz w:val="20"/>
                <w:szCs w:val="20"/>
              </w:rPr>
            </w:pPr>
            <w:r w:rsidRPr="00F27B2F">
              <w:rPr>
                <w:rFonts w:ascii="Arial" w:hAnsi="Arial" w:cs="Arial"/>
                <w:sz w:val="20"/>
                <w:szCs w:val="20"/>
              </w:rPr>
              <w:t xml:space="preserve">- </w:t>
            </w:r>
            <w:r w:rsidRPr="00F27B2F">
              <w:rPr>
                <w:rFonts w:ascii="Arial" w:eastAsiaTheme="minorHAnsi" w:hAnsi="Arial" w:cs="Arial"/>
                <w:sz w:val="20"/>
                <w:szCs w:val="20"/>
                <w:lang w:eastAsia="en-US"/>
              </w:rPr>
              <w:t>готовность объектов коммунальной инфраструктуры для предоставления коммунальных услуг потребителям.</w:t>
            </w:r>
          </w:p>
        </w:tc>
      </w:tr>
      <w:tr w:rsidR="00F27B2F" w:rsidRPr="00F27B2F" w:rsidTr="00542B2A">
        <w:tc>
          <w:tcPr>
            <w:tcW w:w="3964" w:type="dxa"/>
            <w:tcBorders>
              <w:top w:val="single" w:sz="4" w:space="0" w:color="auto"/>
              <w:left w:val="single" w:sz="4" w:space="0" w:color="auto"/>
              <w:bottom w:val="single" w:sz="4" w:space="0" w:color="auto"/>
              <w:right w:val="single" w:sz="4" w:space="0" w:color="auto"/>
            </w:tcBorders>
          </w:tcPr>
          <w:p w:rsidR="00542B2A" w:rsidRPr="00F27B2F" w:rsidRDefault="00542B2A" w:rsidP="00542B2A">
            <w:pPr>
              <w:autoSpaceDE w:val="0"/>
              <w:adjustRightInd w:val="0"/>
              <w:rPr>
                <w:rFonts w:ascii="Arial" w:hAnsi="Arial" w:cs="Arial"/>
                <w:sz w:val="20"/>
                <w:szCs w:val="20"/>
              </w:rPr>
            </w:pPr>
            <w:r w:rsidRPr="00F27B2F">
              <w:rPr>
                <w:rFonts w:ascii="Arial" w:hAnsi="Arial" w:cs="Arial"/>
                <w:sz w:val="20"/>
                <w:szCs w:val="20"/>
              </w:rPr>
              <w:t>Срок реализации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542B2A" w:rsidRPr="00F27B2F" w:rsidRDefault="00542B2A" w:rsidP="00542B2A">
            <w:pPr>
              <w:autoSpaceDE w:val="0"/>
              <w:adjustRightInd w:val="0"/>
              <w:rPr>
                <w:rFonts w:ascii="Arial" w:hAnsi="Arial" w:cs="Arial"/>
                <w:sz w:val="20"/>
                <w:szCs w:val="20"/>
              </w:rPr>
            </w:pPr>
            <w:r w:rsidRPr="00F27B2F">
              <w:rPr>
                <w:rFonts w:ascii="Arial" w:hAnsi="Arial" w:cs="Arial"/>
                <w:sz w:val="20"/>
                <w:szCs w:val="20"/>
              </w:rPr>
              <w:t>2021 - 2025 годы</w:t>
            </w:r>
          </w:p>
        </w:tc>
      </w:tr>
      <w:tr w:rsidR="00F27B2F" w:rsidRPr="00F27B2F" w:rsidTr="00542B2A">
        <w:trPr>
          <w:trHeight w:val="1553"/>
        </w:trPr>
        <w:tc>
          <w:tcPr>
            <w:tcW w:w="3964" w:type="dxa"/>
            <w:tcBorders>
              <w:top w:val="single" w:sz="4" w:space="0" w:color="auto"/>
              <w:left w:val="single" w:sz="4" w:space="0" w:color="auto"/>
              <w:bottom w:val="single" w:sz="4" w:space="0" w:color="auto"/>
              <w:right w:val="single" w:sz="4" w:space="0" w:color="auto"/>
            </w:tcBorders>
          </w:tcPr>
          <w:p w:rsidR="00542B2A" w:rsidRPr="00F27B2F" w:rsidRDefault="00542B2A" w:rsidP="00542B2A">
            <w:pPr>
              <w:autoSpaceDE w:val="0"/>
              <w:adjustRightInd w:val="0"/>
              <w:rPr>
                <w:rFonts w:ascii="Arial" w:hAnsi="Arial" w:cs="Arial"/>
                <w:sz w:val="20"/>
                <w:szCs w:val="20"/>
              </w:rPr>
            </w:pPr>
            <w:r w:rsidRPr="00F27B2F">
              <w:rPr>
                <w:rFonts w:ascii="Arial" w:hAnsi="Arial" w:cs="Arial"/>
                <w:sz w:val="20"/>
                <w:szCs w:val="20"/>
              </w:rPr>
              <w:t>Объемы и источники финансирования подпрограммы МП по годам реализации (тыс. руб.)</w:t>
            </w:r>
          </w:p>
        </w:tc>
        <w:tc>
          <w:tcPr>
            <w:tcW w:w="5954" w:type="dxa"/>
            <w:tcBorders>
              <w:top w:val="single" w:sz="4" w:space="0" w:color="auto"/>
              <w:left w:val="single" w:sz="4" w:space="0" w:color="auto"/>
              <w:bottom w:val="single" w:sz="4" w:space="0" w:color="auto"/>
              <w:right w:val="single" w:sz="4" w:space="0" w:color="auto"/>
            </w:tcBorders>
          </w:tcPr>
          <w:p w:rsidR="00542B2A" w:rsidRPr="00F27B2F" w:rsidRDefault="00542B2A" w:rsidP="00542B2A">
            <w:pPr>
              <w:autoSpaceDE w:val="0"/>
              <w:adjustRightInd w:val="0"/>
              <w:rPr>
                <w:rFonts w:ascii="Arial" w:hAnsi="Arial" w:cs="Arial"/>
                <w:sz w:val="20"/>
                <w:szCs w:val="20"/>
              </w:rPr>
            </w:pPr>
            <w:r w:rsidRPr="00F27B2F">
              <w:rPr>
                <w:rFonts w:ascii="Arial" w:hAnsi="Arial" w:cs="Arial"/>
                <w:sz w:val="20"/>
                <w:szCs w:val="20"/>
              </w:rPr>
              <w:t>Общий объем финансирования подпрограммы на период 2021 - 2025 годов за счет средств местного бюджета составит – 4 330 214,8 тыс.руб., в том числе по годам:</w:t>
            </w:r>
          </w:p>
          <w:p w:rsidR="00542B2A" w:rsidRPr="00F27B2F" w:rsidRDefault="00542B2A" w:rsidP="00542B2A">
            <w:pPr>
              <w:autoSpaceDE w:val="0"/>
              <w:adjustRightInd w:val="0"/>
              <w:rPr>
                <w:rFonts w:ascii="Arial" w:hAnsi="Arial" w:cs="Arial"/>
                <w:sz w:val="20"/>
                <w:szCs w:val="20"/>
              </w:rPr>
            </w:pPr>
            <w:r w:rsidRPr="00F27B2F">
              <w:rPr>
                <w:rFonts w:ascii="Arial" w:hAnsi="Arial" w:cs="Arial"/>
                <w:sz w:val="20"/>
                <w:szCs w:val="20"/>
              </w:rPr>
              <w:t>2021 - 2024 годы – 3 326 993,0 тыс.руб.;</w:t>
            </w:r>
          </w:p>
          <w:p w:rsidR="00542B2A" w:rsidRPr="00F27B2F" w:rsidRDefault="00542B2A" w:rsidP="00542B2A">
            <w:pPr>
              <w:autoSpaceDE w:val="0"/>
              <w:adjustRightInd w:val="0"/>
              <w:rPr>
                <w:rFonts w:ascii="Arial" w:hAnsi="Arial" w:cs="Arial"/>
                <w:sz w:val="20"/>
                <w:szCs w:val="20"/>
              </w:rPr>
            </w:pPr>
            <w:r w:rsidRPr="00F27B2F">
              <w:rPr>
                <w:rFonts w:ascii="Arial" w:hAnsi="Arial" w:cs="Arial"/>
                <w:sz w:val="20"/>
                <w:szCs w:val="20"/>
              </w:rPr>
              <w:t>2025 год – 1 003 221,8 тыс.руб.</w:t>
            </w:r>
          </w:p>
        </w:tc>
      </w:tr>
      <w:tr w:rsidR="00542B2A" w:rsidRPr="00F27B2F" w:rsidTr="00542B2A">
        <w:tc>
          <w:tcPr>
            <w:tcW w:w="3964" w:type="dxa"/>
            <w:tcBorders>
              <w:top w:val="single" w:sz="4" w:space="0" w:color="auto"/>
              <w:left w:val="single" w:sz="4" w:space="0" w:color="auto"/>
              <w:bottom w:val="single" w:sz="4" w:space="0" w:color="auto"/>
              <w:right w:val="single" w:sz="4" w:space="0" w:color="auto"/>
            </w:tcBorders>
          </w:tcPr>
          <w:p w:rsidR="00542B2A" w:rsidRPr="00F27B2F" w:rsidRDefault="00542B2A" w:rsidP="00542B2A">
            <w:pPr>
              <w:autoSpaceDE w:val="0"/>
              <w:adjustRightInd w:val="0"/>
              <w:rPr>
                <w:rFonts w:ascii="Arial" w:hAnsi="Arial" w:cs="Arial"/>
                <w:sz w:val="20"/>
                <w:szCs w:val="20"/>
              </w:rPr>
            </w:pPr>
            <w:r w:rsidRPr="00F27B2F">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542B2A" w:rsidRPr="00F27B2F" w:rsidRDefault="00542B2A" w:rsidP="00542B2A">
            <w:pPr>
              <w:autoSpaceDE w:val="0"/>
              <w:autoSpaceDN w:val="0"/>
              <w:adjustRightInd w:val="0"/>
              <w:rPr>
                <w:rFonts w:ascii="Arial" w:eastAsiaTheme="minorHAnsi" w:hAnsi="Arial" w:cs="Arial"/>
                <w:sz w:val="20"/>
                <w:szCs w:val="20"/>
                <w:lang w:eastAsia="en-US"/>
              </w:rPr>
            </w:pPr>
            <w:r w:rsidRPr="00F27B2F">
              <w:rPr>
                <w:rFonts w:ascii="Arial" w:eastAsiaTheme="minorHAnsi" w:hAnsi="Arial" w:cs="Arial"/>
                <w:sz w:val="20"/>
                <w:szCs w:val="20"/>
                <w:lang w:eastAsia="en-US"/>
              </w:rPr>
              <w:t>- получение проектной документации 7 ед. в 2025 г.;</w:t>
            </w:r>
          </w:p>
          <w:p w:rsidR="00542B2A" w:rsidRPr="00F27B2F" w:rsidRDefault="00542B2A" w:rsidP="00542B2A">
            <w:pPr>
              <w:autoSpaceDE w:val="0"/>
              <w:autoSpaceDN w:val="0"/>
              <w:adjustRightInd w:val="0"/>
              <w:rPr>
                <w:rFonts w:ascii="Arial" w:eastAsiaTheme="minorHAnsi" w:hAnsi="Arial" w:cs="Arial"/>
                <w:sz w:val="20"/>
                <w:szCs w:val="20"/>
                <w:lang w:eastAsia="en-US"/>
              </w:rPr>
            </w:pPr>
            <w:r w:rsidRPr="00F27B2F">
              <w:rPr>
                <w:rFonts w:ascii="Arial" w:eastAsiaTheme="minorHAnsi" w:hAnsi="Arial" w:cs="Arial"/>
                <w:sz w:val="20"/>
                <w:szCs w:val="20"/>
                <w:lang w:eastAsia="en-US"/>
              </w:rPr>
              <w:t>- количество строений, с выполненным ремонтом по сохранению устойчивости жилищного фонда – 11 строений в 2025 г.;</w:t>
            </w:r>
          </w:p>
          <w:p w:rsidR="00542B2A" w:rsidRPr="00F27B2F" w:rsidRDefault="00542B2A" w:rsidP="00542B2A">
            <w:pPr>
              <w:autoSpaceDE w:val="0"/>
              <w:autoSpaceDN w:val="0"/>
              <w:adjustRightInd w:val="0"/>
              <w:rPr>
                <w:rFonts w:ascii="Arial" w:eastAsiaTheme="minorHAnsi" w:hAnsi="Arial" w:cs="Arial"/>
                <w:sz w:val="20"/>
                <w:szCs w:val="20"/>
                <w:lang w:eastAsia="en-US"/>
              </w:rPr>
            </w:pPr>
            <w:r w:rsidRPr="00F27B2F">
              <w:rPr>
                <w:rFonts w:ascii="Arial" w:eastAsiaTheme="minorHAnsi" w:hAnsi="Arial" w:cs="Arial"/>
                <w:sz w:val="20"/>
                <w:szCs w:val="20"/>
                <w:lang w:eastAsia="en-US"/>
              </w:rPr>
              <w:t>- доля МКД, в которых установлены пластинчатые теплообменники – 2,7% в 2025 г.;</w:t>
            </w:r>
          </w:p>
          <w:p w:rsidR="00542B2A" w:rsidRPr="00F27B2F" w:rsidRDefault="00542B2A" w:rsidP="00542B2A">
            <w:pPr>
              <w:autoSpaceDE w:val="0"/>
              <w:autoSpaceDN w:val="0"/>
              <w:adjustRightInd w:val="0"/>
              <w:rPr>
                <w:rFonts w:ascii="Arial" w:eastAsiaTheme="minorHAnsi" w:hAnsi="Arial" w:cs="Arial"/>
                <w:sz w:val="20"/>
                <w:szCs w:val="20"/>
                <w:lang w:eastAsia="en-US"/>
              </w:rPr>
            </w:pPr>
            <w:r w:rsidRPr="00F27B2F">
              <w:rPr>
                <w:rFonts w:ascii="Arial" w:eastAsiaTheme="minorHAnsi" w:hAnsi="Arial" w:cs="Arial"/>
                <w:sz w:val="20"/>
                <w:szCs w:val="20"/>
                <w:lang w:eastAsia="en-US"/>
              </w:rPr>
              <w:t xml:space="preserve">- количество МКД, в которых выполнены работы по установке системы автоматизации теплового пункта – 10 строений в 2025 г.; </w:t>
            </w:r>
          </w:p>
          <w:p w:rsidR="00542B2A" w:rsidRPr="00F27B2F" w:rsidRDefault="00542B2A" w:rsidP="00542B2A">
            <w:pPr>
              <w:autoSpaceDE w:val="0"/>
              <w:autoSpaceDN w:val="0"/>
              <w:adjustRightInd w:val="0"/>
              <w:rPr>
                <w:rFonts w:ascii="Arial" w:eastAsiaTheme="minorHAnsi" w:hAnsi="Arial" w:cs="Arial"/>
                <w:sz w:val="20"/>
                <w:szCs w:val="20"/>
                <w:lang w:eastAsia="en-US"/>
              </w:rPr>
            </w:pPr>
            <w:r w:rsidRPr="00F27B2F">
              <w:rPr>
                <w:rFonts w:ascii="Arial" w:eastAsiaTheme="minorHAnsi" w:hAnsi="Arial" w:cs="Arial"/>
                <w:sz w:val="20"/>
                <w:szCs w:val="20"/>
                <w:lang w:eastAsia="en-US"/>
              </w:rPr>
              <w:t>- протяженность магистральных коллекторов, на которых выполнены работы по капитальному ремонту – 3 464 п.м. в 2025 г.;</w:t>
            </w:r>
          </w:p>
          <w:p w:rsidR="00542B2A" w:rsidRPr="00F27B2F" w:rsidRDefault="00542B2A" w:rsidP="00542B2A">
            <w:pPr>
              <w:autoSpaceDE w:val="0"/>
              <w:adjustRightInd w:val="0"/>
              <w:rPr>
                <w:rFonts w:ascii="Arial" w:hAnsi="Arial" w:cs="Arial"/>
                <w:sz w:val="20"/>
                <w:szCs w:val="20"/>
              </w:rPr>
            </w:pPr>
            <w:r w:rsidRPr="00F27B2F">
              <w:rPr>
                <w:rFonts w:ascii="Arial" w:eastAsiaTheme="minorHAnsi" w:hAnsi="Arial" w:cs="Arial"/>
                <w:sz w:val="20"/>
                <w:szCs w:val="20"/>
                <w:lang w:eastAsia="en-US"/>
              </w:rPr>
              <w:t>- доля МКД, на которых восстановлена кровля, находящаяся в крайне неудовлетворительном состоянии – 100% в 2025 г.</w:t>
            </w:r>
          </w:p>
        </w:tc>
      </w:tr>
    </w:tbl>
    <w:p w:rsidR="00542B2A" w:rsidRPr="00F27B2F" w:rsidRDefault="00542B2A" w:rsidP="00542B2A">
      <w:pPr>
        <w:autoSpaceDE w:val="0"/>
        <w:adjustRightInd w:val="0"/>
        <w:jc w:val="both"/>
        <w:rPr>
          <w:rFonts w:ascii="Arial" w:hAnsi="Arial" w:cs="Arial"/>
        </w:rPr>
      </w:pPr>
    </w:p>
    <w:p w:rsidR="00542B2A" w:rsidRPr="00F27B2F" w:rsidRDefault="00542B2A" w:rsidP="00542B2A">
      <w:pPr>
        <w:autoSpaceDE w:val="0"/>
        <w:adjustRightInd w:val="0"/>
        <w:spacing w:after="240"/>
        <w:jc w:val="center"/>
        <w:outlineLvl w:val="0"/>
        <w:rPr>
          <w:rFonts w:ascii="Arial" w:hAnsi="Arial" w:cs="Arial"/>
        </w:rPr>
      </w:pPr>
      <w:r w:rsidRPr="00F27B2F">
        <w:rPr>
          <w:rFonts w:ascii="Arial" w:hAnsi="Arial" w:cs="Arial"/>
          <w:bCs/>
        </w:rPr>
        <w:t>2. ТЕКУЩЕЕ СОСТОЯНИЕ</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Приоритетными являются работы, направленные на обеспечение безопасности и исключение аварийных ситуаций в жилищном фонде муниципального образования город Норильск, сохранение параметров технических характеристик многоквартирных домов.</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 xml:space="preserve">На территории муниципального образования город Норильск по подпрограмме 4 </w:t>
      </w:r>
      <w:r w:rsidRPr="00F27B2F">
        <w:rPr>
          <w:rFonts w:ascii="Arial" w:hAnsi="Arial" w:cs="Arial"/>
          <w:bCs/>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реализуются</w:t>
      </w:r>
      <w:r w:rsidRPr="00F27B2F">
        <w:rPr>
          <w:rFonts w:ascii="Arial" w:hAnsi="Arial" w:cs="Arial"/>
        </w:rPr>
        <w:t xml:space="preserve"> мероприятия по «Сохранению устойчивости зданий жилищного фонда» (в данные работы не входит мероприятие по термостабилизации грунтов под МКД), «Проектные работы», «Работы по установке пластинчатых теплообменников», «Устройство системы пожарной сигнализации и системы оповещения», «Работы по установке систем автоматизации теплового пункта», «Капитальный ремонт крыши (металлическая кровля)», «Ремонт и окраска фасадов», «Капитальный ремонт крыши (мягкая кровля)», «Восстановление аварийных участков наружных стен МКД», «Замена междуэтажных, цокольных, чердачных деревянных перекрытий», по «Работы по капитальному ремонту на объектах коммунальной инфраструктуры, закрепленных за муниципальным унитарным предприятием муниципального образования город Норильск «Коммунальные объединенные системы» на праве хозяйственного ведения, находящихся в собственности муниципального образования город Норильск», финансируемые из средств местного бюджета.</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Для целей применения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под объектами жилищного фонда понимаются многоквартирные дома, расположенные на территории муниципального образования город Норильск, не признанные в установленном порядке аварийными и подлежащими сносу. В то же время на территории Норильска 20 процентов от общего количества жилищного фонда составляют дома с ограждающими конструкциями из стеновых панелей из материалов, выработавших свой ресурс, в связи с чем при проведении технического обследования регулярно выявляются разрушения железобетонных несущих конструкций. По этой причине, а в основном из-за разрушения цокольных плит перекрытия, отдельные квартиры в МКД признаются непригодными для проживания, жителям предоставляются квартиры в маневренном жилищном фонде, а бюджет города возмещает расходы управляющим организациям по оплате жилищно-коммунальных услуг по данным квартирам. Работы по сохранению устойчивости жилищного фонда выполнены в 2024 году на 29 объектах.</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В соответствии с требованиями статьи 49 Градостроительного кодекса и Постановления Правительства Российской Федерации от 05.03.2007 №145 в муниципальную программу капитального ремонта включено мероприятие «Проектные работы». В 2024 году разработано 19 проектов.</w:t>
      </w:r>
    </w:p>
    <w:p w:rsidR="00542B2A" w:rsidRPr="00F27B2F" w:rsidRDefault="00542B2A" w:rsidP="00542B2A">
      <w:pPr>
        <w:autoSpaceDE w:val="0"/>
        <w:autoSpaceDN w:val="0"/>
        <w:adjustRightInd w:val="0"/>
        <w:ind w:firstLine="709"/>
        <w:jc w:val="both"/>
        <w:rPr>
          <w:rFonts w:ascii="Arial" w:eastAsiaTheme="minorHAnsi" w:hAnsi="Arial" w:cs="Arial"/>
          <w:lang w:eastAsia="en-US"/>
        </w:rPr>
      </w:pPr>
      <w:r w:rsidRPr="00F27B2F">
        <w:rPr>
          <w:rFonts w:ascii="Arial" w:hAnsi="Arial" w:cs="Arial"/>
        </w:rPr>
        <w:t>Также для целей применения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в мероприятие</w:t>
      </w:r>
      <w:r w:rsidRPr="00F27B2F">
        <w:rPr>
          <w:rFonts w:ascii="Arial" w:eastAsiaTheme="minorHAnsi" w:hAnsi="Arial" w:cs="Arial"/>
          <w:lang w:eastAsia="en-US"/>
        </w:rPr>
        <w:t xml:space="preserve"> </w:t>
      </w:r>
      <w:r w:rsidRPr="00F27B2F">
        <w:rPr>
          <w:rFonts w:ascii="Arial" w:hAnsi="Arial" w:cs="Arial"/>
        </w:rPr>
        <w:t>«Работы по капитальному ремонту на объектах коммунальной инфраструктуры, закрепленных за муниципальным унитарным предприятием муниципального образования город Норильск «Коммунальные объединенные системы» на праве хозяйственного ведения, находящихся в собственности муниципального образования город Норильск»</w:t>
      </w:r>
      <w:r w:rsidRPr="00F27B2F">
        <w:rPr>
          <w:rFonts w:ascii="Arial" w:eastAsiaTheme="minorHAnsi" w:hAnsi="Arial" w:cs="Arial"/>
          <w:lang w:eastAsia="en-US"/>
        </w:rPr>
        <w:t xml:space="preserve">, </w:t>
      </w:r>
      <w:r w:rsidRPr="00F27B2F">
        <w:rPr>
          <w:rFonts w:ascii="Arial" w:hAnsi="Arial" w:cs="Arial"/>
        </w:rPr>
        <w:t xml:space="preserve">включен перечень объектов </w:t>
      </w:r>
      <w:r w:rsidRPr="00F27B2F">
        <w:rPr>
          <w:rFonts w:ascii="Arial" w:eastAsiaTheme="minorHAnsi" w:hAnsi="Arial" w:cs="Arial"/>
          <w:lang w:eastAsia="en-US"/>
        </w:rPr>
        <w:t>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сформированный с учетом оценки фактического технического состояния объектов по данным их сезонных осмотров.</w:t>
      </w:r>
    </w:p>
    <w:p w:rsidR="00542B2A" w:rsidRPr="00F27B2F" w:rsidRDefault="00542B2A" w:rsidP="00542B2A">
      <w:pPr>
        <w:autoSpaceDE w:val="0"/>
        <w:adjustRightInd w:val="0"/>
        <w:spacing w:before="240" w:after="240"/>
        <w:ind w:firstLine="709"/>
        <w:jc w:val="center"/>
        <w:outlineLvl w:val="0"/>
        <w:rPr>
          <w:rFonts w:ascii="Arial" w:hAnsi="Arial" w:cs="Arial"/>
          <w:bCs/>
        </w:rPr>
      </w:pPr>
      <w:r w:rsidRPr="00F27B2F">
        <w:rPr>
          <w:rFonts w:ascii="Arial" w:hAnsi="Arial" w:cs="Arial"/>
          <w:bCs/>
        </w:rPr>
        <w:t>3. ЦЕЛИ И ЗАДАЧИ ПОДПРОГРАММЫ МП</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Целью подпрограммы является обеспечение надежной эксплуатации жилищного фонда, объектов коммунальной инфраструктуры.</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Для достижения поставленной цели необходимо решение следующих задач:</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Задача 2. Сохранение жилищного фонда муниципального образования город Норильск.</w:t>
      </w:r>
    </w:p>
    <w:p w:rsidR="00542B2A" w:rsidRPr="00F27B2F" w:rsidRDefault="00542B2A" w:rsidP="00542B2A">
      <w:pPr>
        <w:autoSpaceDE w:val="0"/>
        <w:autoSpaceDN w:val="0"/>
        <w:adjustRightInd w:val="0"/>
        <w:ind w:firstLine="709"/>
        <w:jc w:val="both"/>
        <w:rPr>
          <w:rFonts w:ascii="Arial" w:eastAsiaTheme="minorHAnsi" w:hAnsi="Arial" w:cs="Arial"/>
          <w:lang w:eastAsia="en-US"/>
        </w:rPr>
      </w:pPr>
      <w:r w:rsidRPr="00F27B2F">
        <w:rPr>
          <w:rFonts w:ascii="Arial" w:hAnsi="Arial" w:cs="Arial"/>
        </w:rPr>
        <w:t>Задача 3. Г</w:t>
      </w:r>
      <w:r w:rsidRPr="00F27B2F">
        <w:rPr>
          <w:rFonts w:ascii="Arial" w:eastAsiaTheme="minorHAnsi" w:hAnsi="Arial" w:cs="Arial"/>
          <w:lang w:eastAsia="en-US"/>
        </w:rPr>
        <w:t>отовность объектов коммунальной инфраструктуры для предоставления коммунальных услуг потребителям.</w:t>
      </w:r>
    </w:p>
    <w:p w:rsidR="00542B2A" w:rsidRPr="00F27B2F" w:rsidRDefault="00542B2A" w:rsidP="00542B2A">
      <w:pPr>
        <w:autoSpaceDE w:val="0"/>
        <w:adjustRightInd w:val="0"/>
        <w:ind w:firstLine="709"/>
        <w:jc w:val="both"/>
        <w:rPr>
          <w:rFonts w:ascii="Arial" w:hAnsi="Arial" w:cs="Arial"/>
        </w:rPr>
      </w:pPr>
    </w:p>
    <w:p w:rsidR="00542B2A" w:rsidRPr="00F27B2F" w:rsidRDefault="00542B2A" w:rsidP="00542B2A">
      <w:pPr>
        <w:autoSpaceDE w:val="0"/>
        <w:adjustRightInd w:val="0"/>
        <w:spacing w:after="240"/>
        <w:ind w:firstLine="709"/>
        <w:jc w:val="center"/>
        <w:outlineLvl w:val="0"/>
        <w:rPr>
          <w:rFonts w:ascii="Arial" w:hAnsi="Arial" w:cs="Arial"/>
        </w:rPr>
      </w:pPr>
      <w:r w:rsidRPr="00F27B2F">
        <w:rPr>
          <w:rFonts w:ascii="Arial" w:hAnsi="Arial" w:cs="Arial"/>
          <w:bCs/>
        </w:rPr>
        <w:t>4. МЕХАНИЗМ РЕАЛИЗАЦИИ ПОДПРОГРАММЫ МП</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Администрации города Норильска (МКУ «УЖКХ»).</w:t>
      </w:r>
    </w:p>
    <w:p w:rsidR="00542B2A" w:rsidRPr="00F27B2F" w:rsidRDefault="00542B2A" w:rsidP="00542B2A">
      <w:pPr>
        <w:autoSpaceDE w:val="0"/>
        <w:adjustRightInd w:val="0"/>
        <w:ind w:firstLine="709"/>
        <w:jc w:val="both"/>
        <w:rPr>
          <w:rFonts w:ascii="Arial" w:hAnsi="Arial" w:cs="Arial"/>
          <w:spacing w:val="-6"/>
        </w:rPr>
      </w:pPr>
      <w:r w:rsidRPr="00F27B2F">
        <w:rPr>
          <w:rFonts w:ascii="Arial" w:hAnsi="Arial" w:cs="Arial"/>
          <w:spacing w:val="-6"/>
        </w:rPr>
        <w:t xml:space="preserve">4.2. Реализация подпрограммы 4 </w:t>
      </w:r>
      <w:r w:rsidRPr="00F27B2F">
        <w:rPr>
          <w:rFonts w:ascii="Arial" w:hAnsi="Arial" w:cs="Arial"/>
          <w:bCs/>
          <w:spacing w:val="-6"/>
        </w:rPr>
        <w:t xml:space="preserve">«Ремонт,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w:t>
      </w:r>
      <w:r w:rsidRPr="00F27B2F">
        <w:rPr>
          <w:rFonts w:ascii="Arial" w:hAnsi="Arial" w:cs="Arial"/>
          <w:spacing w:val="-6"/>
        </w:rPr>
        <w:t>в том числе:</w:t>
      </w:r>
    </w:p>
    <w:p w:rsidR="00542B2A" w:rsidRPr="00F27B2F" w:rsidRDefault="00542B2A" w:rsidP="00542B2A">
      <w:pPr>
        <w:autoSpaceDE w:val="0"/>
        <w:adjustRightInd w:val="0"/>
        <w:ind w:firstLine="709"/>
        <w:jc w:val="both"/>
        <w:rPr>
          <w:rFonts w:ascii="Arial" w:hAnsi="Arial" w:cs="Arial"/>
          <w:spacing w:val="-6"/>
        </w:rPr>
      </w:pPr>
      <w:r w:rsidRPr="00F27B2F">
        <w:rPr>
          <w:rFonts w:ascii="Arial" w:hAnsi="Arial" w:cs="Arial"/>
          <w:spacing w:val="-6"/>
        </w:rPr>
        <w:t xml:space="preserve">4.2.1. Раздела подпрограммы «Ремонт общего имущества многоквартирных домов управляющими организациями», включающего мероприятия: «Сохранение устойчивости зданий жилищного фонда» (в данные работы не входит мероприятие по термостабилизации грунтов под МКД), «Проектные работы», «Работы по установке пластинчатых теплообменников», «Работы по установке систем автоматизации теплового пункта», </w:t>
      </w:r>
      <w:r w:rsidRPr="00F27B2F">
        <w:rPr>
          <w:rFonts w:ascii="Arial" w:hAnsi="Arial" w:cs="Arial"/>
        </w:rPr>
        <w:t>«</w:t>
      </w:r>
      <w:r w:rsidRPr="00F27B2F">
        <w:rPr>
          <w:rFonts w:ascii="Arial" w:hAnsi="Arial" w:cs="Arial"/>
          <w:spacing w:val="-6"/>
        </w:rPr>
        <w:t>Капитальный ремонт крыши (металлическая кровля)», «Ремонт и окраска фасадов», «Капитальный ремонт крыши (мягкая кровля)», «Восстановление аварийных участков наружных стен МКД», «Замена междуэтажных, цокольных, чердачных деревянных перекрытий», 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затрат по проведению капитального ремонта многоквартирных домов жилищного фонда муниципального образования город Норильск».</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обеспечение затрат по капитальному ремонту многоквартирных домов.</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p>
    <w:p w:rsidR="00542B2A" w:rsidRPr="00F27B2F" w:rsidRDefault="00542B2A" w:rsidP="00542B2A">
      <w:pPr>
        <w:autoSpaceDE w:val="0"/>
        <w:adjustRightInd w:val="0"/>
        <w:ind w:firstLine="709"/>
        <w:jc w:val="both"/>
        <w:rPr>
          <w:rFonts w:ascii="Arial" w:hAnsi="Arial" w:cs="Arial"/>
          <w:spacing w:val="-6"/>
        </w:rPr>
      </w:pPr>
      <w:r w:rsidRPr="00F27B2F">
        <w:rPr>
          <w:rFonts w:ascii="Arial" w:hAnsi="Arial" w:cs="Arial"/>
        </w:rPr>
        <w:t xml:space="preserve">4.2.2. </w:t>
      </w:r>
      <w:r w:rsidRPr="00F27B2F">
        <w:rPr>
          <w:rFonts w:ascii="Arial" w:hAnsi="Arial" w:cs="Arial"/>
          <w:spacing w:val="-6"/>
        </w:rPr>
        <w:t xml:space="preserve">Раздела подпрограммы «Работы по капитальному ремонту на объектах коммунальной инфраструктуры» включающего мероприятие «Работы по капитальному ремонту на объектах коммунальной инфраструктуры, закрепленных за муниципальным унитарным предприятием муниципального образования город Норильск «Коммунальные объединенные системы» на праве хозяйственного ведения, находящихся в собственности муниципального образования город Норильск» осуществляется в соответствии с постановлением Администрации города Норильска от 02.08.2019 № 336 «Об утверждении Порядка предоставления субсидии </w:t>
      </w:r>
      <w:r w:rsidRPr="00F27B2F">
        <w:rPr>
          <w:rFonts w:ascii="Arial" w:hAnsi="Arial" w:cs="Arial"/>
          <w:bCs/>
          <w:spacing w:val="-6"/>
        </w:rPr>
        <w:t>мун</w:t>
      </w:r>
      <w:r w:rsidRPr="00F27B2F">
        <w:rPr>
          <w:rFonts w:ascii="Arial" w:hAnsi="Arial" w:cs="Arial"/>
          <w:spacing w:val="-6"/>
        </w:rPr>
        <w:t>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 xml:space="preserve">В соответствии с данным Порядком получателем субсидии является ресурсоснабжающая и сетевая организация </w:t>
      </w:r>
      <w:r w:rsidRPr="00F27B2F">
        <w:rPr>
          <w:rFonts w:ascii="Arial" w:hAnsi="Arial" w:cs="Arial"/>
          <w:spacing w:val="-6"/>
        </w:rPr>
        <w:t>муниципальное унитарное предприятие муниципального образования город Норильск «Коммунальные объединенные системы» (МУП «КОС»)</w:t>
      </w:r>
      <w:r w:rsidRPr="00F27B2F">
        <w:rPr>
          <w:rFonts w:ascii="Arial" w:hAnsi="Arial" w:cs="Arial"/>
        </w:rPr>
        <w:t>.</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титульного списка, включающего в себя информацию по каждому объекту коммунальной инфраструктуры</w:t>
      </w:r>
      <w:r w:rsidRPr="00F27B2F">
        <w:rPr>
          <w:rFonts w:ascii="Arial" w:eastAsiaTheme="minorHAnsi" w:hAnsi="Arial" w:cs="Arial"/>
          <w:lang w:eastAsia="en-US"/>
        </w:rPr>
        <w:t>, виды ремонта, стоимость и источники финансирования</w:t>
      </w:r>
      <w:r w:rsidRPr="00F27B2F">
        <w:rPr>
          <w:rFonts w:ascii="Arial" w:hAnsi="Arial" w:cs="Arial"/>
        </w:rPr>
        <w:t>.</w:t>
      </w:r>
    </w:p>
    <w:p w:rsidR="00542B2A" w:rsidRPr="00F27B2F" w:rsidRDefault="00542B2A" w:rsidP="00542B2A">
      <w:pPr>
        <w:autoSpaceDE w:val="0"/>
        <w:autoSpaceDN w:val="0"/>
        <w:adjustRightInd w:val="0"/>
        <w:ind w:firstLine="709"/>
        <w:jc w:val="both"/>
        <w:rPr>
          <w:rFonts w:ascii="Arial" w:eastAsiaTheme="minorHAnsi" w:hAnsi="Arial" w:cs="Arial"/>
          <w:lang w:eastAsia="en-US"/>
        </w:rPr>
      </w:pPr>
      <w:r w:rsidRPr="00F27B2F">
        <w:rPr>
          <w:rFonts w:ascii="Arial" w:eastAsiaTheme="minorHAnsi" w:hAnsi="Arial" w:cs="Arial"/>
          <w:lang w:eastAsia="en-US"/>
        </w:rPr>
        <w:t>Т</w:t>
      </w:r>
      <w:r w:rsidRPr="00F27B2F">
        <w:rPr>
          <w:rFonts w:ascii="Arial" w:hAnsi="Arial" w:cs="Arial"/>
        </w:rPr>
        <w:t xml:space="preserve">итульный список формируется </w:t>
      </w:r>
      <w:r w:rsidRPr="00F27B2F">
        <w:rPr>
          <w:rFonts w:ascii="Arial" w:eastAsiaTheme="minorHAnsi" w:hAnsi="Arial" w:cs="Arial"/>
          <w:lang w:eastAsia="en-US"/>
        </w:rPr>
        <w:t>с учетом оценки фактического технического состояния объектов коммунальной инфраструктуры по данным их сезонных осмотров</w:t>
      </w:r>
      <w:r w:rsidRPr="00F27B2F">
        <w:rPr>
          <w:rFonts w:ascii="Arial" w:hAnsi="Arial" w:cs="Arial"/>
        </w:rPr>
        <w:t xml:space="preserve"> и утверждается Постановлением Администрации города Норильска.</w:t>
      </w:r>
      <w:r w:rsidRPr="00F27B2F">
        <w:rPr>
          <w:rFonts w:ascii="Arial" w:eastAsiaTheme="minorHAnsi" w:hAnsi="Arial" w:cs="Arial"/>
          <w:lang w:eastAsia="en-US"/>
        </w:rPr>
        <w:t xml:space="preserve"> </w:t>
      </w:r>
    </w:p>
    <w:p w:rsidR="00542B2A" w:rsidRPr="00F27B2F" w:rsidRDefault="00542B2A" w:rsidP="00542B2A">
      <w:pPr>
        <w:autoSpaceDE w:val="0"/>
        <w:adjustRightInd w:val="0"/>
        <w:ind w:firstLine="709"/>
        <w:jc w:val="both"/>
        <w:rPr>
          <w:rFonts w:ascii="Arial" w:hAnsi="Arial" w:cs="Arial"/>
        </w:rPr>
      </w:pPr>
      <w:r w:rsidRPr="00F27B2F">
        <w:rPr>
          <w:rFonts w:ascii="Arial" w:hAnsi="Arial" w:cs="Arial"/>
        </w:rPr>
        <w:t>Финансирование субсидий МУП «КОС»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МУП «КОС».</w:t>
      </w:r>
    </w:p>
    <w:p w:rsidR="00542B2A" w:rsidRPr="00F27B2F" w:rsidRDefault="00542B2A" w:rsidP="00542B2A">
      <w:pPr>
        <w:autoSpaceDE w:val="0"/>
        <w:adjustRightInd w:val="0"/>
        <w:ind w:firstLine="709"/>
        <w:jc w:val="center"/>
        <w:rPr>
          <w:rFonts w:ascii="Arial" w:eastAsiaTheme="minorHAnsi" w:hAnsi="Arial" w:cs="Arial"/>
          <w:lang w:eastAsia="en-US"/>
        </w:rPr>
      </w:pPr>
    </w:p>
    <w:p w:rsidR="00542B2A" w:rsidRPr="00F27B2F" w:rsidRDefault="00542B2A" w:rsidP="00542B2A">
      <w:pPr>
        <w:autoSpaceDE w:val="0"/>
        <w:adjustRightInd w:val="0"/>
        <w:ind w:firstLine="709"/>
        <w:jc w:val="center"/>
        <w:rPr>
          <w:rFonts w:ascii="Arial" w:eastAsiaTheme="minorHAnsi" w:hAnsi="Arial" w:cs="Arial"/>
          <w:lang w:eastAsia="en-US"/>
        </w:rPr>
      </w:pPr>
      <w:r w:rsidRPr="00F27B2F">
        <w:rPr>
          <w:rFonts w:ascii="Arial" w:eastAsiaTheme="minorHAnsi" w:hAnsi="Arial" w:cs="Arial"/>
          <w:lang w:eastAsia="en-US"/>
        </w:rPr>
        <w:t>5. РЕСУРСНОЕ ОБЕСПЕЧЕНИЕ ПОДПРОГРАММЫ МП</w:t>
      </w:r>
    </w:p>
    <w:p w:rsidR="00542B2A" w:rsidRPr="00F27B2F" w:rsidRDefault="00542B2A" w:rsidP="00542B2A">
      <w:pPr>
        <w:autoSpaceDE w:val="0"/>
        <w:adjustRightInd w:val="0"/>
        <w:ind w:firstLine="709"/>
        <w:jc w:val="center"/>
        <w:rPr>
          <w:rFonts w:ascii="Arial" w:hAnsi="Arial" w:cs="Arial"/>
        </w:rPr>
      </w:pPr>
    </w:p>
    <w:p w:rsidR="00542B2A" w:rsidRPr="00F27B2F" w:rsidRDefault="00542B2A" w:rsidP="00542B2A">
      <w:pPr>
        <w:autoSpaceDE w:val="0"/>
        <w:adjustRightInd w:val="0"/>
        <w:ind w:firstLine="709"/>
        <w:jc w:val="both"/>
        <w:rPr>
          <w:rFonts w:ascii="Arial" w:hAnsi="Arial" w:cs="Arial"/>
        </w:rPr>
      </w:pPr>
      <w:r w:rsidRPr="00F27B2F">
        <w:rPr>
          <w:rFonts w:ascii="Arial" w:eastAsiaTheme="minorHAnsi" w:hAnsi="Arial" w:cs="Arial"/>
          <w:lang w:eastAsia="en-US"/>
        </w:rPr>
        <w:t>Ресурсное обеспечение затрат и структура финансирования мероприятий за период 2025 – 2028 годов указаны в приложении №2 к настоящей МП</w:t>
      </w:r>
      <w:r w:rsidRPr="00F27B2F">
        <w:rPr>
          <w:rFonts w:ascii="Arial" w:hAnsi="Arial" w:cs="Arial"/>
        </w:rPr>
        <w:t>.</w:t>
      </w:r>
    </w:p>
    <w:p w:rsidR="00542B2A" w:rsidRPr="00F27B2F" w:rsidRDefault="00542B2A" w:rsidP="00542B2A">
      <w:pPr>
        <w:autoSpaceDE w:val="0"/>
        <w:adjustRightInd w:val="0"/>
        <w:spacing w:before="240" w:after="240"/>
        <w:ind w:firstLine="709"/>
        <w:jc w:val="center"/>
        <w:outlineLvl w:val="0"/>
        <w:rPr>
          <w:rFonts w:ascii="Arial" w:hAnsi="Arial" w:cs="Arial"/>
          <w:bCs/>
        </w:rPr>
      </w:pPr>
      <w:r w:rsidRPr="00F27B2F">
        <w:rPr>
          <w:rFonts w:ascii="Arial" w:hAnsi="Arial" w:cs="Arial"/>
          <w:bCs/>
        </w:rPr>
        <w:t>6. ИНДИКАТОРЫ РЕЗУЛЬТАТИВНОСТИ ПОДПРОГРАММЫ МП</w:t>
      </w:r>
    </w:p>
    <w:p w:rsidR="005505EB" w:rsidRPr="00F27B2F" w:rsidRDefault="00542B2A" w:rsidP="004538C1">
      <w:pPr>
        <w:autoSpaceDE w:val="0"/>
        <w:autoSpaceDN w:val="0"/>
        <w:adjustRightInd w:val="0"/>
        <w:ind w:firstLine="540"/>
        <w:jc w:val="both"/>
        <w:rPr>
          <w:rFonts w:ascii="Arial" w:hAnsi="Arial" w:cs="Arial"/>
        </w:rPr>
      </w:pPr>
      <w:r w:rsidRPr="00F27B2F">
        <w:rPr>
          <w:rFonts w:ascii="Arial" w:hAnsi="Arial" w:cs="Arial"/>
        </w:rPr>
        <w:t xml:space="preserve">Значения целевых индикаторов результативности подпрограммы МП по годам с указанием мероприятий, влияющих на их выполнение, приведены </w:t>
      </w:r>
      <w:r w:rsidR="004538C1" w:rsidRPr="00F27B2F">
        <w:rPr>
          <w:rFonts w:ascii="Arial" w:hAnsi="Arial" w:cs="Arial"/>
        </w:rPr>
        <w:t>в приложении №3 к настоящей МП.</w:t>
      </w:r>
      <w:bookmarkEnd w:id="0"/>
    </w:p>
    <w:sectPr w:rsidR="005505EB" w:rsidRPr="00F27B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8">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380"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10">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11">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2">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3">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num w:numId="1">
    <w:abstractNumId w:val="18"/>
  </w:num>
  <w:num w:numId="2">
    <w:abstractNumId w:val="7"/>
  </w:num>
  <w:num w:numId="3">
    <w:abstractNumId w:val="8"/>
  </w:num>
  <w:num w:numId="4">
    <w:abstractNumId w:val="0"/>
  </w:num>
  <w:num w:numId="5">
    <w:abstractNumId w:val="2"/>
  </w:num>
  <w:num w:numId="6">
    <w:abstractNumId w:val="17"/>
  </w:num>
  <w:num w:numId="7">
    <w:abstractNumId w:val="9"/>
  </w:num>
  <w:num w:numId="8">
    <w:abstractNumId w:val="15"/>
  </w:num>
  <w:num w:numId="9">
    <w:abstractNumId w:val="6"/>
  </w:num>
  <w:num w:numId="10">
    <w:abstractNumId w:val="13"/>
  </w:num>
  <w:num w:numId="11">
    <w:abstractNumId w:val="14"/>
  </w:num>
  <w:num w:numId="12">
    <w:abstractNumId w:val="16"/>
  </w:num>
  <w:num w:numId="13">
    <w:abstractNumId w:val="5"/>
  </w:num>
  <w:num w:numId="14">
    <w:abstractNumId w:val="1"/>
  </w:num>
  <w:num w:numId="15">
    <w:abstractNumId w:val="4"/>
  </w:num>
  <w:num w:numId="16">
    <w:abstractNumId w:val="12"/>
  </w:num>
  <w:num w:numId="17">
    <w:abstractNumId w:val="3"/>
  </w:num>
  <w:num w:numId="18">
    <w:abstractNumId w:val="1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13A"/>
    <w:rsid w:val="00012052"/>
    <w:rsid w:val="000140A0"/>
    <w:rsid w:val="00017E53"/>
    <w:rsid w:val="000217A3"/>
    <w:rsid w:val="00022ABF"/>
    <w:rsid w:val="0002427E"/>
    <w:rsid w:val="000251B1"/>
    <w:rsid w:val="00036209"/>
    <w:rsid w:val="000366B3"/>
    <w:rsid w:val="00041FFB"/>
    <w:rsid w:val="0004465D"/>
    <w:rsid w:val="000462D4"/>
    <w:rsid w:val="0005059B"/>
    <w:rsid w:val="00054CE4"/>
    <w:rsid w:val="000618D7"/>
    <w:rsid w:val="00066AB2"/>
    <w:rsid w:val="00066FB5"/>
    <w:rsid w:val="00076AE9"/>
    <w:rsid w:val="0008037D"/>
    <w:rsid w:val="00080BA3"/>
    <w:rsid w:val="00081750"/>
    <w:rsid w:val="00083BB3"/>
    <w:rsid w:val="0008742F"/>
    <w:rsid w:val="000915A3"/>
    <w:rsid w:val="00094B1D"/>
    <w:rsid w:val="00094D67"/>
    <w:rsid w:val="00097F5A"/>
    <w:rsid w:val="000A084A"/>
    <w:rsid w:val="000A2C4D"/>
    <w:rsid w:val="000A3D9E"/>
    <w:rsid w:val="000A7942"/>
    <w:rsid w:val="000B0061"/>
    <w:rsid w:val="000B0C17"/>
    <w:rsid w:val="000B1615"/>
    <w:rsid w:val="000B47B3"/>
    <w:rsid w:val="000C21A5"/>
    <w:rsid w:val="000C2D79"/>
    <w:rsid w:val="000C4B87"/>
    <w:rsid w:val="000D0F32"/>
    <w:rsid w:val="000D1AB2"/>
    <w:rsid w:val="000D20FA"/>
    <w:rsid w:val="000D2301"/>
    <w:rsid w:val="000D2D0B"/>
    <w:rsid w:val="000F01F9"/>
    <w:rsid w:val="000F2003"/>
    <w:rsid w:val="000F249A"/>
    <w:rsid w:val="000F4283"/>
    <w:rsid w:val="00103F9D"/>
    <w:rsid w:val="00107A92"/>
    <w:rsid w:val="00110809"/>
    <w:rsid w:val="00110C8C"/>
    <w:rsid w:val="00111E46"/>
    <w:rsid w:val="00115CE0"/>
    <w:rsid w:val="0012189E"/>
    <w:rsid w:val="001244EC"/>
    <w:rsid w:val="00127CED"/>
    <w:rsid w:val="00132A4A"/>
    <w:rsid w:val="001336BD"/>
    <w:rsid w:val="001360D4"/>
    <w:rsid w:val="0014194C"/>
    <w:rsid w:val="00143ADC"/>
    <w:rsid w:val="00145D84"/>
    <w:rsid w:val="001511F5"/>
    <w:rsid w:val="0016077E"/>
    <w:rsid w:val="00160C72"/>
    <w:rsid w:val="00162ECC"/>
    <w:rsid w:val="001631AE"/>
    <w:rsid w:val="00165BF8"/>
    <w:rsid w:val="00165CED"/>
    <w:rsid w:val="0016623F"/>
    <w:rsid w:val="0017300E"/>
    <w:rsid w:val="00173E60"/>
    <w:rsid w:val="001751DC"/>
    <w:rsid w:val="0018094E"/>
    <w:rsid w:val="00183F2D"/>
    <w:rsid w:val="001864F8"/>
    <w:rsid w:val="00191771"/>
    <w:rsid w:val="00195C22"/>
    <w:rsid w:val="00196475"/>
    <w:rsid w:val="001A23F3"/>
    <w:rsid w:val="001A26BF"/>
    <w:rsid w:val="001A2D2D"/>
    <w:rsid w:val="001A3299"/>
    <w:rsid w:val="001B320A"/>
    <w:rsid w:val="001C0864"/>
    <w:rsid w:val="001C24EF"/>
    <w:rsid w:val="001D4499"/>
    <w:rsid w:val="001D6F74"/>
    <w:rsid w:val="001D769F"/>
    <w:rsid w:val="001E0C07"/>
    <w:rsid w:val="001E29AB"/>
    <w:rsid w:val="001E4FA7"/>
    <w:rsid w:val="001F5AD0"/>
    <w:rsid w:val="00214433"/>
    <w:rsid w:val="00220544"/>
    <w:rsid w:val="002259E6"/>
    <w:rsid w:val="00227AEA"/>
    <w:rsid w:val="00231906"/>
    <w:rsid w:val="0024423A"/>
    <w:rsid w:val="00244A31"/>
    <w:rsid w:val="002459D9"/>
    <w:rsid w:val="0025180D"/>
    <w:rsid w:val="0025385C"/>
    <w:rsid w:val="002710A3"/>
    <w:rsid w:val="002753AB"/>
    <w:rsid w:val="00276F66"/>
    <w:rsid w:val="002901D3"/>
    <w:rsid w:val="00297729"/>
    <w:rsid w:val="00297AE6"/>
    <w:rsid w:val="002A6063"/>
    <w:rsid w:val="002B5637"/>
    <w:rsid w:val="002C0793"/>
    <w:rsid w:val="002C6D80"/>
    <w:rsid w:val="002D49CF"/>
    <w:rsid w:val="002D56DA"/>
    <w:rsid w:val="002F1583"/>
    <w:rsid w:val="002F220D"/>
    <w:rsid w:val="002F2327"/>
    <w:rsid w:val="002F23D0"/>
    <w:rsid w:val="002F3785"/>
    <w:rsid w:val="002F685B"/>
    <w:rsid w:val="0030417A"/>
    <w:rsid w:val="00304443"/>
    <w:rsid w:val="00311083"/>
    <w:rsid w:val="003255B6"/>
    <w:rsid w:val="00334DE9"/>
    <w:rsid w:val="00342A5F"/>
    <w:rsid w:val="003432CE"/>
    <w:rsid w:val="00347190"/>
    <w:rsid w:val="0035291B"/>
    <w:rsid w:val="00353424"/>
    <w:rsid w:val="00354372"/>
    <w:rsid w:val="00370767"/>
    <w:rsid w:val="00371277"/>
    <w:rsid w:val="00373675"/>
    <w:rsid w:val="003778B9"/>
    <w:rsid w:val="003807E0"/>
    <w:rsid w:val="00381B08"/>
    <w:rsid w:val="0038765A"/>
    <w:rsid w:val="003923A4"/>
    <w:rsid w:val="0039797D"/>
    <w:rsid w:val="003A7CB6"/>
    <w:rsid w:val="003A7D71"/>
    <w:rsid w:val="003A7FA2"/>
    <w:rsid w:val="003C2C12"/>
    <w:rsid w:val="003C5ACB"/>
    <w:rsid w:val="003D0C5D"/>
    <w:rsid w:val="003D1C9D"/>
    <w:rsid w:val="003D2568"/>
    <w:rsid w:val="003D4211"/>
    <w:rsid w:val="003D423B"/>
    <w:rsid w:val="003D5C9A"/>
    <w:rsid w:val="003D7464"/>
    <w:rsid w:val="003E1969"/>
    <w:rsid w:val="003E437E"/>
    <w:rsid w:val="003E531F"/>
    <w:rsid w:val="003E5666"/>
    <w:rsid w:val="003E6004"/>
    <w:rsid w:val="003F2293"/>
    <w:rsid w:val="003F45DD"/>
    <w:rsid w:val="003F5BC2"/>
    <w:rsid w:val="003F694C"/>
    <w:rsid w:val="00400DE0"/>
    <w:rsid w:val="004048A4"/>
    <w:rsid w:val="004074BA"/>
    <w:rsid w:val="0041380F"/>
    <w:rsid w:val="00421272"/>
    <w:rsid w:val="00425F62"/>
    <w:rsid w:val="00427368"/>
    <w:rsid w:val="00431466"/>
    <w:rsid w:val="00432FE2"/>
    <w:rsid w:val="0043686D"/>
    <w:rsid w:val="004371C5"/>
    <w:rsid w:val="00446E4E"/>
    <w:rsid w:val="004538C1"/>
    <w:rsid w:val="00464A18"/>
    <w:rsid w:val="0046557F"/>
    <w:rsid w:val="00466C52"/>
    <w:rsid w:val="00477859"/>
    <w:rsid w:val="00481A6C"/>
    <w:rsid w:val="0048379F"/>
    <w:rsid w:val="0048543F"/>
    <w:rsid w:val="004901C7"/>
    <w:rsid w:val="004A3CC4"/>
    <w:rsid w:val="004A7FFA"/>
    <w:rsid w:val="004B0AAF"/>
    <w:rsid w:val="004B419E"/>
    <w:rsid w:val="004B5A25"/>
    <w:rsid w:val="004C09F4"/>
    <w:rsid w:val="004C0B06"/>
    <w:rsid w:val="004C396B"/>
    <w:rsid w:val="004C772D"/>
    <w:rsid w:val="004D008D"/>
    <w:rsid w:val="004D35A2"/>
    <w:rsid w:val="004E1B78"/>
    <w:rsid w:val="004E3341"/>
    <w:rsid w:val="004F7059"/>
    <w:rsid w:val="005003F2"/>
    <w:rsid w:val="00506927"/>
    <w:rsid w:val="005217A4"/>
    <w:rsid w:val="00526BC2"/>
    <w:rsid w:val="0053409C"/>
    <w:rsid w:val="005419F5"/>
    <w:rsid w:val="00542B2A"/>
    <w:rsid w:val="005505EB"/>
    <w:rsid w:val="00552B2E"/>
    <w:rsid w:val="00554A7D"/>
    <w:rsid w:val="005566D3"/>
    <w:rsid w:val="005639F3"/>
    <w:rsid w:val="00574936"/>
    <w:rsid w:val="00576B6C"/>
    <w:rsid w:val="00585C4A"/>
    <w:rsid w:val="00587E19"/>
    <w:rsid w:val="00591D5B"/>
    <w:rsid w:val="00594155"/>
    <w:rsid w:val="005956C0"/>
    <w:rsid w:val="005A07E8"/>
    <w:rsid w:val="005A09FF"/>
    <w:rsid w:val="005A2AF5"/>
    <w:rsid w:val="005B1A9D"/>
    <w:rsid w:val="005B2063"/>
    <w:rsid w:val="005B6849"/>
    <w:rsid w:val="005C4CE8"/>
    <w:rsid w:val="005D739C"/>
    <w:rsid w:val="005E0E9F"/>
    <w:rsid w:val="005E5D1A"/>
    <w:rsid w:val="00602A27"/>
    <w:rsid w:val="00606314"/>
    <w:rsid w:val="006127C3"/>
    <w:rsid w:val="00612DDC"/>
    <w:rsid w:val="006160EA"/>
    <w:rsid w:val="00630197"/>
    <w:rsid w:val="006323A5"/>
    <w:rsid w:val="00653D2D"/>
    <w:rsid w:val="00654C1B"/>
    <w:rsid w:val="00654EBA"/>
    <w:rsid w:val="00656AB9"/>
    <w:rsid w:val="006616CD"/>
    <w:rsid w:val="0066581C"/>
    <w:rsid w:val="00672C76"/>
    <w:rsid w:val="00674474"/>
    <w:rsid w:val="00674897"/>
    <w:rsid w:val="00676EC3"/>
    <w:rsid w:val="00677FDB"/>
    <w:rsid w:val="0069743A"/>
    <w:rsid w:val="006A216D"/>
    <w:rsid w:val="006A25AF"/>
    <w:rsid w:val="006A2C3B"/>
    <w:rsid w:val="006A5E88"/>
    <w:rsid w:val="006A651B"/>
    <w:rsid w:val="006A6717"/>
    <w:rsid w:val="006A7B4A"/>
    <w:rsid w:val="006C1584"/>
    <w:rsid w:val="006C4F0A"/>
    <w:rsid w:val="006D035D"/>
    <w:rsid w:val="006D3B63"/>
    <w:rsid w:val="006D4692"/>
    <w:rsid w:val="006D622C"/>
    <w:rsid w:val="006F4D5F"/>
    <w:rsid w:val="006F6565"/>
    <w:rsid w:val="00700CE1"/>
    <w:rsid w:val="00703527"/>
    <w:rsid w:val="00703F1C"/>
    <w:rsid w:val="007113F9"/>
    <w:rsid w:val="007165EE"/>
    <w:rsid w:val="007315C7"/>
    <w:rsid w:val="00732DB5"/>
    <w:rsid w:val="00733DB0"/>
    <w:rsid w:val="007352B2"/>
    <w:rsid w:val="00737540"/>
    <w:rsid w:val="00741DC8"/>
    <w:rsid w:val="0074783C"/>
    <w:rsid w:val="007521A5"/>
    <w:rsid w:val="0076395E"/>
    <w:rsid w:val="00765121"/>
    <w:rsid w:val="00765BE9"/>
    <w:rsid w:val="0076619A"/>
    <w:rsid w:val="00771D06"/>
    <w:rsid w:val="007731E5"/>
    <w:rsid w:val="00774C09"/>
    <w:rsid w:val="00782776"/>
    <w:rsid w:val="0078360C"/>
    <w:rsid w:val="00785206"/>
    <w:rsid w:val="00791165"/>
    <w:rsid w:val="007929EE"/>
    <w:rsid w:val="00795E75"/>
    <w:rsid w:val="007963AD"/>
    <w:rsid w:val="007A79CA"/>
    <w:rsid w:val="007B3903"/>
    <w:rsid w:val="007B3950"/>
    <w:rsid w:val="007B5CB6"/>
    <w:rsid w:val="007C3778"/>
    <w:rsid w:val="007C5F53"/>
    <w:rsid w:val="007C705C"/>
    <w:rsid w:val="007C7374"/>
    <w:rsid w:val="007D6FF1"/>
    <w:rsid w:val="007D7D43"/>
    <w:rsid w:val="007E3ADB"/>
    <w:rsid w:val="0080211B"/>
    <w:rsid w:val="00802F25"/>
    <w:rsid w:val="0081071E"/>
    <w:rsid w:val="00812EEF"/>
    <w:rsid w:val="0083036C"/>
    <w:rsid w:val="00832A2F"/>
    <w:rsid w:val="00833CAA"/>
    <w:rsid w:val="00834090"/>
    <w:rsid w:val="008356EF"/>
    <w:rsid w:val="00837DF7"/>
    <w:rsid w:val="00847F43"/>
    <w:rsid w:val="00850419"/>
    <w:rsid w:val="00850C99"/>
    <w:rsid w:val="00851A83"/>
    <w:rsid w:val="00853B5A"/>
    <w:rsid w:val="00853DF7"/>
    <w:rsid w:val="00856FA2"/>
    <w:rsid w:val="00863705"/>
    <w:rsid w:val="0087466B"/>
    <w:rsid w:val="00881041"/>
    <w:rsid w:val="00882B5A"/>
    <w:rsid w:val="00886787"/>
    <w:rsid w:val="00887619"/>
    <w:rsid w:val="00891F5E"/>
    <w:rsid w:val="00893AD4"/>
    <w:rsid w:val="008A1456"/>
    <w:rsid w:val="008A49A0"/>
    <w:rsid w:val="008A713A"/>
    <w:rsid w:val="008B3F73"/>
    <w:rsid w:val="008B6A92"/>
    <w:rsid w:val="008C5D0E"/>
    <w:rsid w:val="008D0DAC"/>
    <w:rsid w:val="008D51DB"/>
    <w:rsid w:val="008D72A9"/>
    <w:rsid w:val="008D7CCD"/>
    <w:rsid w:val="008E0D45"/>
    <w:rsid w:val="008E4B35"/>
    <w:rsid w:val="008E52B5"/>
    <w:rsid w:val="008E5A77"/>
    <w:rsid w:val="008F1AA3"/>
    <w:rsid w:val="008F21AD"/>
    <w:rsid w:val="008F3B6C"/>
    <w:rsid w:val="008F5D8D"/>
    <w:rsid w:val="009136DA"/>
    <w:rsid w:val="00914A71"/>
    <w:rsid w:val="00920175"/>
    <w:rsid w:val="009211A8"/>
    <w:rsid w:val="00922398"/>
    <w:rsid w:val="0092249F"/>
    <w:rsid w:val="00925345"/>
    <w:rsid w:val="00933489"/>
    <w:rsid w:val="009350E5"/>
    <w:rsid w:val="00941347"/>
    <w:rsid w:val="00951A27"/>
    <w:rsid w:val="00963FED"/>
    <w:rsid w:val="00965D4E"/>
    <w:rsid w:val="009674A4"/>
    <w:rsid w:val="00972E60"/>
    <w:rsid w:val="009733D8"/>
    <w:rsid w:val="009765E8"/>
    <w:rsid w:val="00976C5A"/>
    <w:rsid w:val="00987335"/>
    <w:rsid w:val="009923C9"/>
    <w:rsid w:val="009A2BFB"/>
    <w:rsid w:val="009A3B5E"/>
    <w:rsid w:val="009B0C90"/>
    <w:rsid w:val="009B7B3D"/>
    <w:rsid w:val="009C75B0"/>
    <w:rsid w:val="009D76F7"/>
    <w:rsid w:val="009E1DCA"/>
    <w:rsid w:val="009E21AD"/>
    <w:rsid w:val="009E5ACE"/>
    <w:rsid w:val="009F0700"/>
    <w:rsid w:val="009F6D6D"/>
    <w:rsid w:val="00A0091F"/>
    <w:rsid w:val="00A03746"/>
    <w:rsid w:val="00A045AB"/>
    <w:rsid w:val="00A10EF9"/>
    <w:rsid w:val="00A155F9"/>
    <w:rsid w:val="00A17447"/>
    <w:rsid w:val="00A17C09"/>
    <w:rsid w:val="00A22E9F"/>
    <w:rsid w:val="00A253FE"/>
    <w:rsid w:val="00A379B3"/>
    <w:rsid w:val="00A44814"/>
    <w:rsid w:val="00A53BC3"/>
    <w:rsid w:val="00A55D5F"/>
    <w:rsid w:val="00A575EE"/>
    <w:rsid w:val="00A74E3E"/>
    <w:rsid w:val="00A90161"/>
    <w:rsid w:val="00A95EF6"/>
    <w:rsid w:val="00AA3091"/>
    <w:rsid w:val="00AB0FDB"/>
    <w:rsid w:val="00AB2700"/>
    <w:rsid w:val="00AB3A42"/>
    <w:rsid w:val="00AB5DA9"/>
    <w:rsid w:val="00AC29D0"/>
    <w:rsid w:val="00AE0FDE"/>
    <w:rsid w:val="00AE344C"/>
    <w:rsid w:val="00AE5398"/>
    <w:rsid w:val="00B00DBB"/>
    <w:rsid w:val="00B01A4B"/>
    <w:rsid w:val="00B06064"/>
    <w:rsid w:val="00B10189"/>
    <w:rsid w:val="00B1034F"/>
    <w:rsid w:val="00B201EB"/>
    <w:rsid w:val="00B20F4B"/>
    <w:rsid w:val="00B23731"/>
    <w:rsid w:val="00B23C62"/>
    <w:rsid w:val="00B27918"/>
    <w:rsid w:val="00B32B80"/>
    <w:rsid w:val="00B34013"/>
    <w:rsid w:val="00B4280E"/>
    <w:rsid w:val="00B55B44"/>
    <w:rsid w:val="00B60C5C"/>
    <w:rsid w:val="00B64703"/>
    <w:rsid w:val="00B7018B"/>
    <w:rsid w:val="00B7221A"/>
    <w:rsid w:val="00B73787"/>
    <w:rsid w:val="00B75746"/>
    <w:rsid w:val="00B761F6"/>
    <w:rsid w:val="00B7629F"/>
    <w:rsid w:val="00B80749"/>
    <w:rsid w:val="00B80C2C"/>
    <w:rsid w:val="00B81683"/>
    <w:rsid w:val="00B83DD9"/>
    <w:rsid w:val="00B87988"/>
    <w:rsid w:val="00B87DBE"/>
    <w:rsid w:val="00B94ED9"/>
    <w:rsid w:val="00B9752D"/>
    <w:rsid w:val="00BB229D"/>
    <w:rsid w:val="00BC1D04"/>
    <w:rsid w:val="00BC5EA9"/>
    <w:rsid w:val="00BD2AAE"/>
    <w:rsid w:val="00BD5E84"/>
    <w:rsid w:val="00BE0BA1"/>
    <w:rsid w:val="00BE19C8"/>
    <w:rsid w:val="00BE21BE"/>
    <w:rsid w:val="00BE612A"/>
    <w:rsid w:val="00BF012C"/>
    <w:rsid w:val="00BF498A"/>
    <w:rsid w:val="00BF6C6B"/>
    <w:rsid w:val="00C00C00"/>
    <w:rsid w:val="00C01D83"/>
    <w:rsid w:val="00C074BE"/>
    <w:rsid w:val="00C142BF"/>
    <w:rsid w:val="00C205E7"/>
    <w:rsid w:val="00C224BB"/>
    <w:rsid w:val="00C301F7"/>
    <w:rsid w:val="00C30B6D"/>
    <w:rsid w:val="00C30BE2"/>
    <w:rsid w:val="00C34C93"/>
    <w:rsid w:val="00C37E62"/>
    <w:rsid w:val="00C51572"/>
    <w:rsid w:val="00C54B22"/>
    <w:rsid w:val="00C666EB"/>
    <w:rsid w:val="00C7009D"/>
    <w:rsid w:val="00C74FCE"/>
    <w:rsid w:val="00C80648"/>
    <w:rsid w:val="00C820A7"/>
    <w:rsid w:val="00C9088E"/>
    <w:rsid w:val="00C90C8D"/>
    <w:rsid w:val="00C921F4"/>
    <w:rsid w:val="00C928E6"/>
    <w:rsid w:val="00C95BB3"/>
    <w:rsid w:val="00C973CE"/>
    <w:rsid w:val="00CA223D"/>
    <w:rsid w:val="00CA3D6E"/>
    <w:rsid w:val="00CB0A5F"/>
    <w:rsid w:val="00CD4AA2"/>
    <w:rsid w:val="00CD684C"/>
    <w:rsid w:val="00CD6D91"/>
    <w:rsid w:val="00CD7FDA"/>
    <w:rsid w:val="00CE0EDD"/>
    <w:rsid w:val="00CE3424"/>
    <w:rsid w:val="00CF0609"/>
    <w:rsid w:val="00D0389C"/>
    <w:rsid w:val="00D04911"/>
    <w:rsid w:val="00D055D2"/>
    <w:rsid w:val="00D055FB"/>
    <w:rsid w:val="00D075B0"/>
    <w:rsid w:val="00D165CC"/>
    <w:rsid w:val="00D3021B"/>
    <w:rsid w:val="00D37128"/>
    <w:rsid w:val="00D44041"/>
    <w:rsid w:val="00D45095"/>
    <w:rsid w:val="00D467D3"/>
    <w:rsid w:val="00D53139"/>
    <w:rsid w:val="00D543D8"/>
    <w:rsid w:val="00D557D8"/>
    <w:rsid w:val="00D6115D"/>
    <w:rsid w:val="00D662E8"/>
    <w:rsid w:val="00D66C85"/>
    <w:rsid w:val="00D7163E"/>
    <w:rsid w:val="00D77F64"/>
    <w:rsid w:val="00D83465"/>
    <w:rsid w:val="00D84693"/>
    <w:rsid w:val="00D87525"/>
    <w:rsid w:val="00D90DF9"/>
    <w:rsid w:val="00D917FA"/>
    <w:rsid w:val="00D96D48"/>
    <w:rsid w:val="00DA0AE2"/>
    <w:rsid w:val="00DA1396"/>
    <w:rsid w:val="00DA33B5"/>
    <w:rsid w:val="00DA6575"/>
    <w:rsid w:val="00DB1C26"/>
    <w:rsid w:val="00DB55C0"/>
    <w:rsid w:val="00DB70BE"/>
    <w:rsid w:val="00DB73C5"/>
    <w:rsid w:val="00DC64B5"/>
    <w:rsid w:val="00DD02BA"/>
    <w:rsid w:val="00DD2ABF"/>
    <w:rsid w:val="00DD72F8"/>
    <w:rsid w:val="00DE06B4"/>
    <w:rsid w:val="00DE4A70"/>
    <w:rsid w:val="00DE5E11"/>
    <w:rsid w:val="00DE71C5"/>
    <w:rsid w:val="00E0064E"/>
    <w:rsid w:val="00E015A8"/>
    <w:rsid w:val="00E034AF"/>
    <w:rsid w:val="00E069C5"/>
    <w:rsid w:val="00E06A5E"/>
    <w:rsid w:val="00E07F0F"/>
    <w:rsid w:val="00E12FE8"/>
    <w:rsid w:val="00E146EB"/>
    <w:rsid w:val="00E15858"/>
    <w:rsid w:val="00E16BAB"/>
    <w:rsid w:val="00E21CDE"/>
    <w:rsid w:val="00E22503"/>
    <w:rsid w:val="00E25637"/>
    <w:rsid w:val="00E2576B"/>
    <w:rsid w:val="00E30BAA"/>
    <w:rsid w:val="00E40288"/>
    <w:rsid w:val="00E4133B"/>
    <w:rsid w:val="00E42080"/>
    <w:rsid w:val="00E42EEE"/>
    <w:rsid w:val="00E4787E"/>
    <w:rsid w:val="00E5383E"/>
    <w:rsid w:val="00E555EE"/>
    <w:rsid w:val="00E556B6"/>
    <w:rsid w:val="00E61ED6"/>
    <w:rsid w:val="00E639FA"/>
    <w:rsid w:val="00E64EF9"/>
    <w:rsid w:val="00E82E82"/>
    <w:rsid w:val="00E83E4B"/>
    <w:rsid w:val="00E87D9A"/>
    <w:rsid w:val="00E94B36"/>
    <w:rsid w:val="00EA5468"/>
    <w:rsid w:val="00EA5980"/>
    <w:rsid w:val="00EA6848"/>
    <w:rsid w:val="00EB381B"/>
    <w:rsid w:val="00EB7236"/>
    <w:rsid w:val="00EB782C"/>
    <w:rsid w:val="00EB7EBF"/>
    <w:rsid w:val="00EC0CB3"/>
    <w:rsid w:val="00EC21F3"/>
    <w:rsid w:val="00EC2DAA"/>
    <w:rsid w:val="00EC33AC"/>
    <w:rsid w:val="00EC45AE"/>
    <w:rsid w:val="00EC57E6"/>
    <w:rsid w:val="00ED26F6"/>
    <w:rsid w:val="00ED5E18"/>
    <w:rsid w:val="00EE4A89"/>
    <w:rsid w:val="00EF35EB"/>
    <w:rsid w:val="00EF4B97"/>
    <w:rsid w:val="00F013E4"/>
    <w:rsid w:val="00F045DC"/>
    <w:rsid w:val="00F05960"/>
    <w:rsid w:val="00F061E8"/>
    <w:rsid w:val="00F06F2B"/>
    <w:rsid w:val="00F14DC0"/>
    <w:rsid w:val="00F161C7"/>
    <w:rsid w:val="00F20863"/>
    <w:rsid w:val="00F268C7"/>
    <w:rsid w:val="00F27B2F"/>
    <w:rsid w:val="00F27C0E"/>
    <w:rsid w:val="00F34337"/>
    <w:rsid w:val="00F3511F"/>
    <w:rsid w:val="00F373AF"/>
    <w:rsid w:val="00F41890"/>
    <w:rsid w:val="00F50C97"/>
    <w:rsid w:val="00F52AEB"/>
    <w:rsid w:val="00F54ED4"/>
    <w:rsid w:val="00F566D5"/>
    <w:rsid w:val="00F64BAE"/>
    <w:rsid w:val="00F85698"/>
    <w:rsid w:val="00F935D8"/>
    <w:rsid w:val="00F965E3"/>
    <w:rsid w:val="00F97D63"/>
    <w:rsid w:val="00FA1498"/>
    <w:rsid w:val="00FA5FAC"/>
    <w:rsid w:val="00FA6CF3"/>
    <w:rsid w:val="00FB2062"/>
    <w:rsid w:val="00FB402D"/>
    <w:rsid w:val="00FB4F8A"/>
    <w:rsid w:val="00FB6112"/>
    <w:rsid w:val="00FB65B6"/>
    <w:rsid w:val="00FB7B2E"/>
    <w:rsid w:val="00FB7B75"/>
    <w:rsid w:val="00FB7C02"/>
    <w:rsid w:val="00FC09A3"/>
    <w:rsid w:val="00FD0232"/>
    <w:rsid w:val="00FD0612"/>
    <w:rsid w:val="00FD1536"/>
    <w:rsid w:val="00FD404B"/>
    <w:rsid w:val="00FD67B1"/>
    <w:rsid w:val="00FE34A5"/>
    <w:rsid w:val="00FE4843"/>
    <w:rsid w:val="00FE74BB"/>
    <w:rsid w:val="00FF3E82"/>
    <w:rsid w:val="00FF5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F3BA62-68B3-4DC7-ADEE-A6A5A388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89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D26F6"/>
    <w:pPr>
      <w:spacing w:after="120"/>
    </w:pPr>
    <w:rPr>
      <w:sz w:val="26"/>
      <w:szCs w:val="26"/>
    </w:rPr>
  </w:style>
  <w:style w:type="paragraph" w:styleId="a5">
    <w:name w:val="List Paragraph"/>
    <w:aliases w:val="Абзац списка основной,List Paragraph2,ПАРАГРАФ,Нумерация,список 1,Абзац списка3,Абзац списка2"/>
    <w:basedOn w:val="a"/>
    <w:link w:val="a6"/>
    <w:uiPriority w:val="34"/>
    <w:qFormat/>
    <w:rsid w:val="00F50C97"/>
    <w:pPr>
      <w:ind w:left="720"/>
      <w:contextualSpacing/>
    </w:pPr>
  </w:style>
  <w:style w:type="character" w:customStyle="1" w:styleId="a6">
    <w:name w:val="Абзац списка Знак"/>
    <w:aliases w:val="Абзац списка основной Знак,List Paragraph2 Знак,ПАРАГРАФ Знак,Нумерация Знак,список 1 Знак,Абзац списка3 Знак,Абзац списка2 Знак"/>
    <w:link w:val="a5"/>
    <w:uiPriority w:val="34"/>
    <w:rsid w:val="007C7374"/>
    <w:rPr>
      <w:sz w:val="24"/>
      <w:szCs w:val="24"/>
    </w:rPr>
  </w:style>
  <w:style w:type="paragraph" w:styleId="a7">
    <w:name w:val="header"/>
    <w:basedOn w:val="a"/>
    <w:link w:val="a8"/>
    <w:uiPriority w:val="99"/>
    <w:rsid w:val="007C3778"/>
    <w:pPr>
      <w:tabs>
        <w:tab w:val="center" w:pos="4153"/>
        <w:tab w:val="right" w:pos="8306"/>
      </w:tabs>
    </w:pPr>
    <w:rPr>
      <w:sz w:val="26"/>
      <w:szCs w:val="20"/>
    </w:rPr>
  </w:style>
  <w:style w:type="character" w:customStyle="1" w:styleId="a8">
    <w:name w:val="Верхний колонтитул Знак"/>
    <w:basedOn w:val="a0"/>
    <w:link w:val="a7"/>
    <w:uiPriority w:val="99"/>
    <w:rsid w:val="007C3778"/>
    <w:rPr>
      <w:sz w:val="26"/>
    </w:rPr>
  </w:style>
  <w:style w:type="paragraph" w:styleId="a9">
    <w:name w:val="Balloon Text"/>
    <w:basedOn w:val="a"/>
    <w:link w:val="aa"/>
    <w:rsid w:val="00C921F4"/>
    <w:rPr>
      <w:rFonts w:ascii="Tahoma" w:hAnsi="Tahoma" w:cs="Tahoma"/>
      <w:sz w:val="16"/>
      <w:szCs w:val="16"/>
    </w:rPr>
  </w:style>
  <w:style w:type="character" w:customStyle="1" w:styleId="aa">
    <w:name w:val="Текст выноски Знак"/>
    <w:basedOn w:val="a0"/>
    <w:link w:val="a9"/>
    <w:rsid w:val="00C921F4"/>
    <w:rPr>
      <w:rFonts w:ascii="Tahoma" w:hAnsi="Tahoma" w:cs="Tahoma"/>
      <w:sz w:val="16"/>
      <w:szCs w:val="16"/>
    </w:rPr>
  </w:style>
  <w:style w:type="paragraph" w:customStyle="1" w:styleId="ConsPlusNonformat">
    <w:name w:val="ConsPlusNonformat"/>
    <w:rsid w:val="00CD684C"/>
    <w:pPr>
      <w:autoSpaceDE w:val="0"/>
      <w:autoSpaceDN w:val="0"/>
      <w:adjustRightInd w:val="0"/>
    </w:pPr>
    <w:rPr>
      <w:rFonts w:ascii="Courier New" w:hAnsi="Courier New" w:cs="Courier New"/>
    </w:rPr>
  </w:style>
  <w:style w:type="paragraph" w:styleId="3">
    <w:name w:val="Body Text Indent 3"/>
    <w:basedOn w:val="a"/>
    <w:link w:val="30"/>
    <w:rsid w:val="00A0091F"/>
    <w:pPr>
      <w:spacing w:after="120"/>
      <w:ind w:left="283"/>
    </w:pPr>
    <w:rPr>
      <w:sz w:val="16"/>
      <w:szCs w:val="16"/>
    </w:rPr>
  </w:style>
  <w:style w:type="character" w:customStyle="1" w:styleId="30">
    <w:name w:val="Основной текст с отступом 3 Знак"/>
    <w:basedOn w:val="a0"/>
    <w:link w:val="3"/>
    <w:rsid w:val="00A0091F"/>
    <w:rPr>
      <w:sz w:val="16"/>
      <w:szCs w:val="16"/>
    </w:rPr>
  </w:style>
  <w:style w:type="character" w:customStyle="1" w:styleId="ab">
    <w:name w:val="Основной текст_"/>
    <w:link w:val="1"/>
    <w:rsid w:val="00A0091F"/>
    <w:rPr>
      <w:sz w:val="25"/>
      <w:szCs w:val="25"/>
      <w:shd w:val="clear" w:color="auto" w:fill="FFFFFF"/>
    </w:rPr>
  </w:style>
  <w:style w:type="paragraph" w:customStyle="1" w:styleId="1">
    <w:name w:val="Основной текст1"/>
    <w:basedOn w:val="a"/>
    <w:link w:val="ab"/>
    <w:rsid w:val="00A0091F"/>
    <w:pPr>
      <w:shd w:val="clear" w:color="auto" w:fill="FFFFFF"/>
      <w:spacing w:line="302" w:lineRule="exact"/>
      <w:ind w:hanging="360"/>
    </w:pPr>
    <w:rPr>
      <w:sz w:val="25"/>
      <w:szCs w:val="25"/>
    </w:rPr>
  </w:style>
  <w:style w:type="paragraph" w:styleId="2">
    <w:name w:val="Body Text Indent 2"/>
    <w:basedOn w:val="a"/>
    <w:link w:val="20"/>
    <w:rsid w:val="00D075B0"/>
    <w:pPr>
      <w:spacing w:after="120" w:line="480" w:lineRule="auto"/>
      <w:ind w:left="283"/>
    </w:pPr>
  </w:style>
  <w:style w:type="character" w:customStyle="1" w:styleId="20">
    <w:name w:val="Основной текст с отступом 2 Знак"/>
    <w:basedOn w:val="a0"/>
    <w:link w:val="2"/>
    <w:rsid w:val="00D075B0"/>
    <w:rPr>
      <w:sz w:val="24"/>
      <w:szCs w:val="24"/>
    </w:rPr>
  </w:style>
  <w:style w:type="paragraph" w:customStyle="1" w:styleId="ConsPlusTitle">
    <w:name w:val="ConsPlusTitle"/>
    <w:rsid w:val="007929EE"/>
    <w:pPr>
      <w:autoSpaceDE w:val="0"/>
      <w:autoSpaceDN w:val="0"/>
      <w:adjustRightInd w:val="0"/>
    </w:pPr>
    <w:rPr>
      <w:b/>
      <w:bCs/>
      <w:sz w:val="28"/>
      <w:szCs w:val="28"/>
      <w:lang w:eastAsia="en-US"/>
    </w:rPr>
  </w:style>
  <w:style w:type="paragraph" w:customStyle="1" w:styleId="21">
    <w:name w:val="Основной текст 21"/>
    <w:basedOn w:val="a"/>
    <w:rsid w:val="007D7D43"/>
    <w:pPr>
      <w:widowControl w:val="0"/>
      <w:snapToGrid w:val="0"/>
      <w:jc w:val="both"/>
    </w:pPr>
    <w:rPr>
      <w:szCs w:val="20"/>
      <w:lang w:val="en-US"/>
    </w:rPr>
  </w:style>
  <w:style w:type="paragraph" w:customStyle="1" w:styleId="ConsPlusNormal">
    <w:name w:val="ConsPlusNormal"/>
    <w:rsid w:val="00587E19"/>
    <w:pPr>
      <w:widowControl w:val="0"/>
      <w:autoSpaceDE w:val="0"/>
      <w:autoSpaceDN w:val="0"/>
      <w:adjustRightInd w:val="0"/>
    </w:pPr>
    <w:rPr>
      <w:rFonts w:ascii="Arial" w:hAnsi="Arial" w:cs="Arial"/>
    </w:rPr>
  </w:style>
  <w:style w:type="character" w:styleId="ac">
    <w:name w:val="Hyperlink"/>
    <w:basedOn w:val="a0"/>
    <w:uiPriority w:val="99"/>
    <w:semiHidden/>
    <w:unhideWhenUsed/>
    <w:rsid w:val="00E639FA"/>
    <w:rPr>
      <w:color w:val="0000FF"/>
      <w:u w:val="single"/>
    </w:rPr>
  </w:style>
  <w:style w:type="paragraph" w:customStyle="1" w:styleId="ConsPlusCell">
    <w:name w:val="ConsPlusCell"/>
    <w:rsid w:val="007165EE"/>
    <w:pPr>
      <w:widowControl w:val="0"/>
      <w:autoSpaceDE w:val="0"/>
      <w:autoSpaceDN w:val="0"/>
    </w:pPr>
    <w:rPr>
      <w:rFonts w:ascii="Courier New" w:hAnsi="Courier New" w:cs="Courier New"/>
    </w:rPr>
  </w:style>
  <w:style w:type="paragraph" w:customStyle="1" w:styleId="ConsPlusDocList">
    <w:name w:val="ConsPlusDocList"/>
    <w:rsid w:val="007165EE"/>
    <w:pPr>
      <w:widowControl w:val="0"/>
      <w:autoSpaceDE w:val="0"/>
      <w:autoSpaceDN w:val="0"/>
    </w:pPr>
    <w:rPr>
      <w:rFonts w:ascii="Courier New" w:hAnsi="Courier New" w:cs="Courier New"/>
    </w:rPr>
  </w:style>
  <w:style w:type="paragraph" w:customStyle="1" w:styleId="ConsPlusTitlePage">
    <w:name w:val="ConsPlusTitlePage"/>
    <w:rsid w:val="007165EE"/>
    <w:pPr>
      <w:widowControl w:val="0"/>
      <w:autoSpaceDE w:val="0"/>
      <w:autoSpaceDN w:val="0"/>
    </w:pPr>
    <w:rPr>
      <w:rFonts w:ascii="Tahoma" w:hAnsi="Tahoma" w:cs="Tahoma"/>
    </w:rPr>
  </w:style>
  <w:style w:type="paragraph" w:customStyle="1" w:styleId="ConsPlusJurTerm">
    <w:name w:val="ConsPlusJurTerm"/>
    <w:rsid w:val="007165EE"/>
    <w:pPr>
      <w:widowControl w:val="0"/>
      <w:autoSpaceDE w:val="0"/>
      <w:autoSpaceDN w:val="0"/>
    </w:pPr>
    <w:rPr>
      <w:rFonts w:ascii="Tahoma" w:hAnsi="Tahoma" w:cs="Tahoma"/>
      <w:sz w:val="26"/>
    </w:rPr>
  </w:style>
  <w:style w:type="paragraph" w:customStyle="1" w:styleId="ConsPlusTextList">
    <w:name w:val="ConsPlusTextList"/>
    <w:rsid w:val="007165EE"/>
    <w:pPr>
      <w:widowControl w:val="0"/>
      <w:autoSpaceDE w:val="0"/>
      <w:autoSpaceDN w:val="0"/>
    </w:pPr>
    <w:rPr>
      <w:rFonts w:ascii="Arial" w:hAnsi="Arial" w:cs="Arial"/>
    </w:rPr>
  </w:style>
  <w:style w:type="paragraph" w:styleId="ad">
    <w:name w:val="footer"/>
    <w:basedOn w:val="a"/>
    <w:link w:val="ae"/>
    <w:unhideWhenUsed/>
    <w:rsid w:val="007165EE"/>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Нижний колонтитул Знак"/>
    <w:basedOn w:val="a0"/>
    <w:link w:val="ad"/>
    <w:rsid w:val="007165EE"/>
    <w:rPr>
      <w:rFonts w:asciiTheme="minorHAnsi" w:eastAsiaTheme="minorHAnsi" w:hAnsiTheme="minorHAnsi" w:cstheme="minorBidi"/>
      <w:sz w:val="22"/>
      <w:szCs w:val="22"/>
      <w:lang w:eastAsia="en-US"/>
    </w:rPr>
  </w:style>
  <w:style w:type="character" w:styleId="af">
    <w:name w:val="annotation reference"/>
    <w:basedOn w:val="a0"/>
    <w:uiPriority w:val="99"/>
    <w:semiHidden/>
    <w:unhideWhenUsed/>
    <w:rsid w:val="007165EE"/>
    <w:rPr>
      <w:sz w:val="16"/>
      <w:szCs w:val="16"/>
    </w:rPr>
  </w:style>
  <w:style w:type="paragraph" w:styleId="af0">
    <w:name w:val="annotation text"/>
    <w:basedOn w:val="a"/>
    <w:link w:val="af1"/>
    <w:uiPriority w:val="99"/>
    <w:semiHidden/>
    <w:unhideWhenUsed/>
    <w:rsid w:val="007165EE"/>
    <w:pPr>
      <w:spacing w:after="160"/>
    </w:pPr>
    <w:rPr>
      <w:rFonts w:asciiTheme="minorHAnsi" w:eastAsiaTheme="minorHAnsi" w:hAnsiTheme="minorHAnsi" w:cstheme="minorBidi"/>
      <w:sz w:val="20"/>
      <w:szCs w:val="20"/>
      <w:lang w:eastAsia="en-US"/>
    </w:rPr>
  </w:style>
  <w:style w:type="character" w:customStyle="1" w:styleId="af1">
    <w:name w:val="Текст примечания Знак"/>
    <w:basedOn w:val="a0"/>
    <w:link w:val="af0"/>
    <w:uiPriority w:val="99"/>
    <w:semiHidden/>
    <w:rsid w:val="007165EE"/>
    <w:rPr>
      <w:rFonts w:asciiTheme="minorHAnsi" w:eastAsiaTheme="minorHAnsi" w:hAnsiTheme="minorHAnsi" w:cstheme="minorBidi"/>
      <w:lang w:eastAsia="en-US"/>
    </w:rPr>
  </w:style>
  <w:style w:type="paragraph" w:styleId="af2">
    <w:name w:val="annotation subject"/>
    <w:basedOn w:val="af0"/>
    <w:next w:val="af0"/>
    <w:link w:val="af3"/>
    <w:uiPriority w:val="99"/>
    <w:semiHidden/>
    <w:unhideWhenUsed/>
    <w:rsid w:val="007165EE"/>
    <w:rPr>
      <w:b/>
      <w:bCs/>
    </w:rPr>
  </w:style>
  <w:style w:type="character" w:customStyle="1" w:styleId="af3">
    <w:name w:val="Тема примечания Знак"/>
    <w:basedOn w:val="af1"/>
    <w:link w:val="af2"/>
    <w:uiPriority w:val="99"/>
    <w:semiHidden/>
    <w:rsid w:val="007165EE"/>
    <w:rPr>
      <w:rFonts w:asciiTheme="minorHAnsi" w:eastAsiaTheme="minorHAnsi" w:hAnsiTheme="minorHAnsi" w:cstheme="minorBidi"/>
      <w:b/>
      <w:bCs/>
      <w:lang w:eastAsia="en-US"/>
    </w:rPr>
  </w:style>
  <w:style w:type="character" w:customStyle="1" w:styleId="a4">
    <w:name w:val="Основной текст Знак"/>
    <w:basedOn w:val="a0"/>
    <w:link w:val="a3"/>
    <w:rsid w:val="007165EE"/>
    <w:rPr>
      <w:sz w:val="26"/>
      <w:szCs w:val="26"/>
    </w:rPr>
  </w:style>
  <w:style w:type="table" w:styleId="af4">
    <w:name w:val="Table Grid"/>
    <w:basedOn w:val="a1"/>
    <w:uiPriority w:val="39"/>
    <w:rsid w:val="007165E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Нет списка1"/>
    <w:next w:val="a2"/>
    <w:uiPriority w:val="99"/>
    <w:semiHidden/>
    <w:unhideWhenUsed/>
    <w:rsid w:val="007165EE"/>
  </w:style>
  <w:style w:type="character" w:styleId="af5">
    <w:name w:val="FollowedHyperlink"/>
    <w:basedOn w:val="a0"/>
    <w:uiPriority w:val="99"/>
    <w:semiHidden/>
    <w:unhideWhenUsed/>
    <w:rsid w:val="007165EE"/>
    <w:rPr>
      <w:color w:val="800080"/>
      <w:u w:val="single"/>
    </w:rPr>
  </w:style>
  <w:style w:type="paragraph" w:customStyle="1" w:styleId="font5">
    <w:name w:val="font5"/>
    <w:basedOn w:val="a"/>
    <w:rsid w:val="007165EE"/>
    <w:pPr>
      <w:spacing w:before="100" w:beforeAutospacing="1" w:after="100" w:afterAutospacing="1"/>
    </w:pPr>
    <w:rPr>
      <w:rFonts w:ascii="Tahoma" w:hAnsi="Tahoma" w:cs="Tahoma"/>
      <w:color w:val="000000"/>
      <w:sz w:val="18"/>
      <w:szCs w:val="18"/>
    </w:rPr>
  </w:style>
  <w:style w:type="paragraph" w:customStyle="1" w:styleId="font6">
    <w:name w:val="font6"/>
    <w:basedOn w:val="a"/>
    <w:rsid w:val="007165EE"/>
    <w:pPr>
      <w:spacing w:before="100" w:beforeAutospacing="1" w:after="100" w:afterAutospacing="1"/>
    </w:pPr>
    <w:rPr>
      <w:rFonts w:ascii="Tahoma" w:hAnsi="Tahoma" w:cs="Tahoma"/>
      <w:b/>
      <w:bCs/>
      <w:color w:val="000000"/>
      <w:sz w:val="18"/>
      <w:szCs w:val="18"/>
    </w:rPr>
  </w:style>
  <w:style w:type="paragraph" w:customStyle="1" w:styleId="xl69">
    <w:name w:val="xl69"/>
    <w:basedOn w:val="a"/>
    <w:rsid w:val="007165EE"/>
    <w:pPr>
      <w:spacing w:before="100" w:beforeAutospacing="1" w:after="100" w:afterAutospacing="1"/>
    </w:pPr>
  </w:style>
  <w:style w:type="paragraph" w:customStyle="1" w:styleId="xl70">
    <w:name w:val="xl70"/>
    <w:basedOn w:val="a"/>
    <w:rsid w:val="007165E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1">
    <w:name w:val="xl71"/>
    <w:basedOn w:val="a"/>
    <w:rsid w:val="007165EE"/>
    <w:pPr>
      <w:pBdr>
        <w:top w:val="single" w:sz="8"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72">
    <w:name w:val="xl72"/>
    <w:basedOn w:val="a"/>
    <w:rsid w:val="007165E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
    <w:rsid w:val="007165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4">
    <w:name w:val="xl74"/>
    <w:basedOn w:val="a"/>
    <w:rsid w:val="007165EE"/>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75">
    <w:name w:val="xl75"/>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6">
    <w:name w:val="xl76"/>
    <w:basedOn w:val="a"/>
    <w:rsid w:val="007165EE"/>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77">
    <w:name w:val="xl77"/>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8">
    <w:name w:val="xl78"/>
    <w:basedOn w:val="a"/>
    <w:rsid w:val="007165E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79">
    <w:name w:val="xl79"/>
    <w:basedOn w:val="a"/>
    <w:rsid w:val="007165EE"/>
    <w:pPr>
      <w:pBdr>
        <w:top w:val="single" w:sz="4" w:space="0" w:color="auto"/>
        <w:bottom w:val="single" w:sz="8" w:space="0" w:color="auto"/>
      </w:pBdr>
      <w:spacing w:before="100" w:beforeAutospacing="1" w:after="100" w:afterAutospacing="1"/>
      <w:jc w:val="center"/>
    </w:pPr>
    <w:rPr>
      <w:b/>
      <w:bCs/>
    </w:rPr>
  </w:style>
  <w:style w:type="paragraph" w:customStyle="1" w:styleId="xl80">
    <w:name w:val="xl80"/>
    <w:basedOn w:val="a"/>
    <w:rsid w:val="007165E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81">
    <w:name w:val="xl81"/>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4">
    <w:name w:val="xl84"/>
    <w:basedOn w:val="a"/>
    <w:rsid w:val="007165EE"/>
    <w:pPr>
      <w:pBdr>
        <w:top w:val="single" w:sz="4" w:space="0" w:color="auto"/>
        <w:left w:val="single" w:sz="8" w:space="0" w:color="auto"/>
        <w:right w:val="single" w:sz="4" w:space="0" w:color="auto"/>
      </w:pBdr>
      <w:spacing w:before="100" w:beforeAutospacing="1" w:after="100" w:afterAutospacing="1"/>
      <w:jc w:val="center"/>
    </w:pPr>
    <w:rPr>
      <w:b/>
      <w:bCs/>
      <w:sz w:val="20"/>
      <w:szCs w:val="20"/>
    </w:rPr>
  </w:style>
  <w:style w:type="paragraph" w:customStyle="1" w:styleId="xl85">
    <w:name w:val="xl85"/>
    <w:basedOn w:val="a"/>
    <w:rsid w:val="007165EE"/>
    <w:pPr>
      <w:pBdr>
        <w:left w:val="single" w:sz="4" w:space="0" w:color="auto"/>
        <w:right w:val="single" w:sz="4" w:space="0" w:color="auto"/>
      </w:pBdr>
      <w:spacing w:before="100" w:beforeAutospacing="1" w:after="100" w:afterAutospacing="1"/>
      <w:jc w:val="center"/>
    </w:pPr>
    <w:rPr>
      <w:b/>
      <w:bCs/>
      <w:sz w:val="20"/>
      <w:szCs w:val="20"/>
    </w:rPr>
  </w:style>
  <w:style w:type="paragraph" w:customStyle="1" w:styleId="xl86">
    <w:name w:val="xl86"/>
    <w:basedOn w:val="a"/>
    <w:rsid w:val="007165EE"/>
    <w:pPr>
      <w:pBdr>
        <w:left w:val="single" w:sz="4" w:space="0" w:color="auto"/>
        <w:bottom w:val="single" w:sz="8" w:space="0" w:color="auto"/>
        <w:right w:val="single" w:sz="4" w:space="0" w:color="auto"/>
      </w:pBdr>
      <w:spacing w:before="100" w:beforeAutospacing="1" w:after="100" w:afterAutospacing="1"/>
    </w:pPr>
    <w:rPr>
      <w:b/>
      <w:bCs/>
    </w:rPr>
  </w:style>
  <w:style w:type="paragraph" w:customStyle="1" w:styleId="xl87">
    <w:name w:val="xl87"/>
    <w:basedOn w:val="a"/>
    <w:rsid w:val="007165EE"/>
    <w:pPr>
      <w:pBdr>
        <w:top w:val="single" w:sz="4" w:space="0" w:color="auto"/>
      </w:pBdr>
      <w:spacing w:before="100" w:beforeAutospacing="1" w:after="100" w:afterAutospacing="1"/>
    </w:pPr>
    <w:rPr>
      <w:b/>
      <w:bCs/>
      <w:sz w:val="20"/>
      <w:szCs w:val="20"/>
    </w:rPr>
  </w:style>
  <w:style w:type="paragraph" w:customStyle="1" w:styleId="xl88">
    <w:name w:val="xl88"/>
    <w:basedOn w:val="a"/>
    <w:rsid w:val="007165EE"/>
    <w:pPr>
      <w:pBdr>
        <w:top w:val="single" w:sz="4" w:space="0" w:color="auto"/>
        <w:bottom w:val="single" w:sz="8" w:space="0" w:color="auto"/>
        <w:right w:val="single" w:sz="4" w:space="0" w:color="auto"/>
      </w:pBdr>
      <w:spacing w:before="100" w:beforeAutospacing="1" w:after="100" w:afterAutospacing="1"/>
    </w:pPr>
    <w:rPr>
      <w:b/>
      <w:bCs/>
    </w:rPr>
  </w:style>
  <w:style w:type="paragraph" w:customStyle="1" w:styleId="xl89">
    <w:name w:val="xl89"/>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2">
    <w:name w:val="xl92"/>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
    <w:rsid w:val="007165E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4">
    <w:name w:val="xl94"/>
    <w:basedOn w:val="a"/>
    <w:rsid w:val="007165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5">
    <w:name w:val="xl95"/>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6">
    <w:name w:val="xl96"/>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7">
    <w:name w:val="xl97"/>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8">
    <w:name w:val="xl98"/>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0">
    <w:name w:val="xl100"/>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1">
    <w:name w:val="xl101"/>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
    <w:rsid w:val="007165EE"/>
    <w:pPr>
      <w:pBdr>
        <w:top w:val="single" w:sz="4" w:space="0" w:color="auto"/>
        <w:left w:val="single" w:sz="4" w:space="0" w:color="auto"/>
        <w:right w:val="single" w:sz="4" w:space="0" w:color="auto"/>
      </w:pBdr>
      <w:spacing w:before="100" w:beforeAutospacing="1" w:after="100" w:afterAutospacing="1"/>
    </w:pPr>
  </w:style>
  <w:style w:type="paragraph" w:customStyle="1" w:styleId="xl103">
    <w:name w:val="xl103"/>
    <w:basedOn w:val="a"/>
    <w:rsid w:val="007165E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4">
    <w:name w:val="xl104"/>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6">
    <w:name w:val="xl106"/>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7">
    <w:name w:val="xl107"/>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
    <w:rsid w:val="007165EE"/>
    <w:pPr>
      <w:shd w:val="clear" w:color="auto" w:fill="FFFF00"/>
      <w:spacing w:before="100" w:beforeAutospacing="1" w:after="100" w:afterAutospacing="1"/>
    </w:pPr>
  </w:style>
  <w:style w:type="paragraph" w:customStyle="1" w:styleId="xl109">
    <w:name w:val="xl109"/>
    <w:basedOn w:val="a"/>
    <w:rsid w:val="007165EE"/>
    <w:pPr>
      <w:shd w:val="clear" w:color="auto" w:fill="FFCCFF"/>
      <w:spacing w:before="100" w:beforeAutospacing="1" w:after="100" w:afterAutospacing="1"/>
    </w:pPr>
  </w:style>
  <w:style w:type="paragraph" w:customStyle="1" w:styleId="xl110">
    <w:name w:val="xl110"/>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11">
    <w:name w:val="xl111"/>
    <w:basedOn w:val="a"/>
    <w:rsid w:val="007165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12">
    <w:name w:val="xl112"/>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13">
    <w:name w:val="xl113"/>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4">
    <w:name w:val="xl114"/>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5">
    <w:name w:val="xl115"/>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6">
    <w:name w:val="xl116"/>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7">
    <w:name w:val="xl117"/>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8">
    <w:name w:val="xl118"/>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9">
    <w:name w:val="xl119"/>
    <w:basedOn w:val="a"/>
    <w:rsid w:val="007165EE"/>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20">
    <w:name w:val="xl120"/>
    <w:basedOn w:val="a"/>
    <w:rsid w:val="007165EE"/>
    <w:pPr>
      <w:pBdr>
        <w:top w:val="single" w:sz="4" w:space="0" w:color="auto"/>
        <w:bottom w:val="single" w:sz="4" w:space="0" w:color="auto"/>
      </w:pBdr>
      <w:spacing w:before="100" w:beforeAutospacing="1" w:after="100" w:afterAutospacing="1"/>
      <w:jc w:val="center"/>
    </w:pPr>
    <w:rPr>
      <w:b/>
      <w:bCs/>
    </w:rPr>
  </w:style>
  <w:style w:type="paragraph" w:customStyle="1" w:styleId="xl121">
    <w:name w:val="xl121"/>
    <w:basedOn w:val="a"/>
    <w:rsid w:val="007165EE"/>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22">
    <w:name w:val="xl122"/>
    <w:basedOn w:val="a"/>
    <w:rsid w:val="007165EE"/>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23">
    <w:name w:val="xl123"/>
    <w:basedOn w:val="a"/>
    <w:rsid w:val="007165EE"/>
    <w:pPr>
      <w:pBdr>
        <w:top w:val="single" w:sz="4" w:space="0" w:color="auto"/>
        <w:bottom w:val="single" w:sz="4" w:space="0" w:color="auto"/>
      </w:pBdr>
      <w:spacing w:before="100" w:beforeAutospacing="1" w:after="100" w:afterAutospacing="1"/>
      <w:jc w:val="center"/>
    </w:pPr>
    <w:rPr>
      <w:b/>
      <w:bCs/>
    </w:rPr>
  </w:style>
  <w:style w:type="paragraph" w:customStyle="1" w:styleId="xl124">
    <w:name w:val="xl124"/>
    <w:basedOn w:val="a"/>
    <w:rsid w:val="007165EE"/>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25">
    <w:name w:val="xl125"/>
    <w:basedOn w:val="a"/>
    <w:rsid w:val="007165EE"/>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126">
    <w:name w:val="xl126"/>
    <w:basedOn w:val="a"/>
    <w:rsid w:val="007165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27">
    <w:name w:val="xl127"/>
    <w:basedOn w:val="a"/>
    <w:rsid w:val="007165EE"/>
    <w:pPr>
      <w:pBdr>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rsid w:val="007165E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rsid w:val="007165E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Default">
    <w:name w:val="Default"/>
    <w:rsid w:val="007165EE"/>
    <w:pPr>
      <w:autoSpaceDE w:val="0"/>
      <w:autoSpaceDN w:val="0"/>
      <w:adjustRightInd w:val="0"/>
    </w:pPr>
    <w:rPr>
      <w:rFonts w:eastAsia="Calibri"/>
      <w:color w:val="000000"/>
      <w:sz w:val="24"/>
      <w:szCs w:val="24"/>
      <w:lang w:eastAsia="en-US"/>
    </w:rPr>
  </w:style>
  <w:style w:type="table" w:customStyle="1" w:styleId="11">
    <w:name w:val="Сетка таблицы1"/>
    <w:basedOn w:val="a1"/>
    <w:next w:val="af4"/>
    <w:uiPriority w:val="39"/>
    <w:rsid w:val="007165E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710306">
      <w:bodyDiv w:val="1"/>
      <w:marLeft w:val="0"/>
      <w:marRight w:val="0"/>
      <w:marTop w:val="0"/>
      <w:marBottom w:val="0"/>
      <w:divBdr>
        <w:top w:val="none" w:sz="0" w:space="0" w:color="auto"/>
        <w:left w:val="none" w:sz="0" w:space="0" w:color="auto"/>
        <w:bottom w:val="none" w:sz="0" w:space="0" w:color="auto"/>
        <w:right w:val="none" w:sz="0" w:space="0" w:color="auto"/>
      </w:divBdr>
    </w:div>
    <w:div w:id="569772462">
      <w:bodyDiv w:val="1"/>
      <w:marLeft w:val="0"/>
      <w:marRight w:val="0"/>
      <w:marTop w:val="0"/>
      <w:marBottom w:val="0"/>
      <w:divBdr>
        <w:top w:val="none" w:sz="0" w:space="0" w:color="auto"/>
        <w:left w:val="none" w:sz="0" w:space="0" w:color="auto"/>
        <w:bottom w:val="none" w:sz="0" w:space="0" w:color="auto"/>
        <w:right w:val="none" w:sz="0" w:space="0" w:color="auto"/>
      </w:divBdr>
    </w:div>
    <w:div w:id="154628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28669</Words>
  <Characters>163416</Characters>
  <Application>Microsoft Office Word</Application>
  <DocSecurity>0</DocSecurity>
  <Lines>1361</Lines>
  <Paragraphs>383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УЖКХ</Company>
  <LinksUpToDate>false</LinksUpToDate>
  <CharactersWithSpaces>191702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cp:keywords/>
  <dc:description/>
  <cp:lastModifiedBy>Бабенко Юлия Викторовна</cp:lastModifiedBy>
  <cp:revision>3</cp:revision>
  <cp:lastPrinted>2025-11-10T05:25:00Z</cp:lastPrinted>
  <dcterms:created xsi:type="dcterms:W3CDTF">2025-12-23T02:56:00Z</dcterms:created>
  <dcterms:modified xsi:type="dcterms:W3CDTF">2026-01-14T05:28:00Z</dcterms:modified>
</cp:coreProperties>
</file>